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715C8" w14:textId="1558D3E4" w:rsidR="0055596E" w:rsidRPr="00852E81" w:rsidRDefault="0055596E" w:rsidP="0055596E">
      <w:pPr>
        <w:pStyle w:val="Nagwek1"/>
        <w:spacing w:line="288" w:lineRule="auto"/>
        <w:ind w:left="0"/>
        <w:rPr>
          <w:rFonts w:asciiTheme="minorHAnsi" w:hAnsiTheme="minorHAnsi" w:cstheme="minorHAnsi"/>
        </w:rPr>
      </w:pPr>
      <w:r w:rsidRPr="00852E81">
        <w:rPr>
          <w:rFonts w:asciiTheme="minorHAnsi" w:hAnsiTheme="minorHAnsi" w:cstheme="minorHAnsi"/>
        </w:rPr>
        <w:t xml:space="preserve">Umowa ubezpieczenia mienia na powierzchni od wszystkich ryzyk WĘGLOKOKS KRAJ </w:t>
      </w:r>
      <w:r w:rsidR="00CF7B40" w:rsidRPr="00852E81">
        <w:rPr>
          <w:rFonts w:asciiTheme="minorHAnsi" w:hAnsiTheme="minorHAnsi" w:cstheme="minorHAnsi"/>
        </w:rPr>
        <w:t>S.</w:t>
      </w:r>
      <w:r w:rsidR="00CF7B40" w:rsidRPr="00852E81">
        <w:rPr>
          <w:rFonts w:asciiTheme="minorHAnsi" w:hAnsiTheme="minorHAnsi" w:cstheme="minorHAnsi"/>
          <w:bCs w:val="0"/>
        </w:rPr>
        <w:t>A.</w:t>
      </w:r>
      <w:r w:rsidRPr="00852E81">
        <w:rPr>
          <w:rFonts w:asciiTheme="minorHAnsi" w:hAnsiTheme="minorHAnsi" w:cstheme="minorHAnsi"/>
          <w:bCs w:val="0"/>
        </w:rPr>
        <w:t>,</w:t>
      </w:r>
    </w:p>
    <w:p w14:paraId="025B6CD5" w14:textId="2186847B" w:rsidR="0055596E" w:rsidRPr="00852E81" w:rsidRDefault="0055596E" w:rsidP="0055596E">
      <w:pPr>
        <w:pStyle w:val="Tekstpodstawowy"/>
        <w:spacing w:line="288" w:lineRule="auto"/>
        <w:ind w:left="0" w:right="47"/>
        <w:jc w:val="center"/>
        <w:rPr>
          <w:rFonts w:asciiTheme="minorHAnsi" w:hAnsiTheme="minorHAnsi" w:cstheme="minorHAnsi"/>
        </w:rPr>
      </w:pPr>
      <w:r w:rsidRPr="00852E81">
        <w:rPr>
          <w:rFonts w:asciiTheme="minorHAnsi" w:hAnsiTheme="minorHAnsi" w:cstheme="minorHAnsi"/>
        </w:rPr>
        <w:t xml:space="preserve">zawarta w dniu ……………………….. w </w:t>
      </w:r>
      <w:r w:rsidR="00B61BAD">
        <w:rPr>
          <w:rFonts w:asciiTheme="minorHAnsi" w:hAnsiTheme="minorHAnsi" w:cstheme="minorHAnsi"/>
        </w:rPr>
        <w:t>Bytomiu</w:t>
      </w:r>
      <w:r w:rsidRPr="00852E81">
        <w:rPr>
          <w:rFonts w:asciiTheme="minorHAnsi" w:hAnsiTheme="minorHAnsi" w:cstheme="minorHAnsi"/>
        </w:rPr>
        <w:t xml:space="preserve"> pomiędzy:</w:t>
      </w:r>
    </w:p>
    <w:p w14:paraId="086ACC53" w14:textId="77777777" w:rsidR="0055596E" w:rsidRPr="00852E81" w:rsidRDefault="0055596E" w:rsidP="0055596E">
      <w:pPr>
        <w:pStyle w:val="Tekstpodstawowy"/>
        <w:spacing w:line="288" w:lineRule="auto"/>
        <w:ind w:left="0" w:right="2173"/>
        <w:jc w:val="both"/>
        <w:rPr>
          <w:rFonts w:asciiTheme="minorHAnsi" w:hAnsiTheme="minorHAnsi" w:cstheme="minorHAnsi"/>
        </w:rPr>
      </w:pPr>
    </w:p>
    <w:p w14:paraId="042D2E53" w14:textId="4EF0AAD0" w:rsidR="0055596E" w:rsidRPr="00852E81" w:rsidRDefault="0055596E" w:rsidP="0055596E">
      <w:pPr>
        <w:pStyle w:val="Tekstpodstawowy"/>
        <w:spacing w:line="288" w:lineRule="auto"/>
        <w:ind w:left="0" w:right="2173"/>
        <w:jc w:val="both"/>
        <w:rPr>
          <w:rFonts w:asciiTheme="minorHAnsi" w:hAnsiTheme="minorHAnsi" w:cstheme="minorHAnsi"/>
          <w:b/>
        </w:rPr>
      </w:pPr>
      <w:r w:rsidRPr="00852E81">
        <w:rPr>
          <w:rFonts w:asciiTheme="minorHAnsi" w:hAnsiTheme="minorHAnsi" w:cstheme="minorHAnsi"/>
          <w:b/>
        </w:rPr>
        <w:t xml:space="preserve">WĘGLOKOKS KRAJ </w:t>
      </w:r>
      <w:bookmarkStart w:id="0" w:name="_Hlk100495001"/>
      <w:r w:rsidRPr="00852E81">
        <w:rPr>
          <w:rFonts w:asciiTheme="minorHAnsi" w:hAnsiTheme="minorHAnsi" w:cstheme="minorHAnsi"/>
          <w:b/>
        </w:rPr>
        <w:t>S.</w:t>
      </w:r>
      <w:r w:rsidR="006A6434" w:rsidRPr="00852E81">
        <w:rPr>
          <w:rFonts w:asciiTheme="minorHAnsi" w:hAnsiTheme="minorHAnsi" w:cstheme="minorHAnsi"/>
          <w:b/>
        </w:rPr>
        <w:t>A.</w:t>
      </w:r>
      <w:r w:rsidRPr="00852E81">
        <w:rPr>
          <w:rFonts w:asciiTheme="minorHAnsi" w:hAnsiTheme="minorHAnsi" w:cstheme="minorHAnsi"/>
          <w:b/>
        </w:rPr>
        <w:t xml:space="preserve"> </w:t>
      </w:r>
      <w:bookmarkEnd w:id="0"/>
    </w:p>
    <w:p w14:paraId="5456EA07" w14:textId="2BEAFF31" w:rsidR="0055596E" w:rsidRPr="00852E81" w:rsidRDefault="0055596E" w:rsidP="002818F7">
      <w:pPr>
        <w:pStyle w:val="Nagwek1"/>
        <w:spacing w:line="288" w:lineRule="auto"/>
        <w:ind w:left="0" w:right="47"/>
        <w:jc w:val="both"/>
        <w:rPr>
          <w:rFonts w:asciiTheme="minorHAnsi" w:hAnsiTheme="minorHAnsi" w:cstheme="minorHAnsi"/>
          <w:b w:val="0"/>
        </w:rPr>
      </w:pPr>
      <w:r w:rsidRPr="00852E81">
        <w:rPr>
          <w:rFonts w:asciiTheme="minorHAnsi" w:hAnsiTheme="minorHAnsi" w:cstheme="minorHAnsi"/>
          <w:b w:val="0"/>
        </w:rPr>
        <w:t xml:space="preserve">z siedzibą ul. </w:t>
      </w:r>
      <w:r w:rsidR="00B61BAD">
        <w:rPr>
          <w:rFonts w:asciiTheme="minorHAnsi" w:hAnsiTheme="minorHAnsi" w:cstheme="minorHAnsi"/>
          <w:b w:val="0"/>
        </w:rPr>
        <w:t>Konstytucji 76</w:t>
      </w:r>
      <w:r w:rsidRPr="00852E81">
        <w:rPr>
          <w:rFonts w:asciiTheme="minorHAnsi" w:hAnsiTheme="minorHAnsi" w:cstheme="minorHAnsi"/>
          <w:b w:val="0"/>
        </w:rPr>
        <w:t>, 41-</w:t>
      </w:r>
      <w:r w:rsidR="00B61BAD">
        <w:rPr>
          <w:rFonts w:asciiTheme="minorHAnsi" w:hAnsiTheme="minorHAnsi" w:cstheme="minorHAnsi"/>
          <w:b w:val="0"/>
        </w:rPr>
        <w:t>905</w:t>
      </w:r>
      <w:r w:rsidR="00B61BAD" w:rsidRPr="00852E81">
        <w:rPr>
          <w:rFonts w:asciiTheme="minorHAnsi" w:hAnsiTheme="minorHAnsi" w:cstheme="minorHAnsi"/>
          <w:b w:val="0"/>
        </w:rPr>
        <w:t xml:space="preserve"> </w:t>
      </w:r>
      <w:r w:rsidR="00B61BAD">
        <w:rPr>
          <w:rFonts w:asciiTheme="minorHAnsi" w:hAnsiTheme="minorHAnsi" w:cstheme="minorHAnsi"/>
          <w:b w:val="0"/>
        </w:rPr>
        <w:t>Bytom</w:t>
      </w:r>
      <w:r w:rsidRPr="00852E81">
        <w:rPr>
          <w:rFonts w:asciiTheme="minorHAnsi" w:hAnsiTheme="minorHAnsi" w:cstheme="minorHAnsi"/>
          <w:b w:val="0"/>
        </w:rPr>
        <w:t xml:space="preserve">, zarejestrowaną w Rejestrze Przedsiębiorców prowadzonym przez Sąd Rejonowy dla miasta </w:t>
      </w:r>
      <w:r w:rsidR="00B61BAD">
        <w:rPr>
          <w:rFonts w:asciiTheme="minorHAnsi" w:hAnsiTheme="minorHAnsi" w:cstheme="minorHAnsi"/>
          <w:b w:val="0"/>
        </w:rPr>
        <w:t>Katowice-Wschód w Katowicach</w:t>
      </w:r>
      <w:r w:rsidRPr="00852E81">
        <w:rPr>
          <w:rFonts w:asciiTheme="minorHAnsi" w:hAnsiTheme="minorHAnsi" w:cstheme="minorHAnsi"/>
          <w:b w:val="0"/>
        </w:rPr>
        <w:t xml:space="preserve"> pod numerem KRS </w:t>
      </w:r>
      <w:r w:rsidR="00A50C4E">
        <w:rPr>
          <w:rFonts w:asciiTheme="minorHAnsi" w:hAnsiTheme="minorHAnsi" w:cstheme="minorHAnsi"/>
          <w:b w:val="0"/>
        </w:rPr>
        <w:t>0000955885</w:t>
      </w:r>
      <w:r w:rsidRPr="00852E81">
        <w:rPr>
          <w:rFonts w:asciiTheme="minorHAnsi" w:hAnsiTheme="minorHAnsi" w:cstheme="minorHAnsi"/>
          <w:b w:val="0"/>
        </w:rPr>
        <w:t>, o kapitale zakładowym 173.321.000,00 zł</w:t>
      </w:r>
      <w:r w:rsidR="00A50C4E">
        <w:rPr>
          <w:rFonts w:asciiTheme="minorHAnsi" w:hAnsiTheme="minorHAnsi" w:cstheme="minorHAnsi"/>
          <w:b w:val="0"/>
        </w:rPr>
        <w:t xml:space="preserve"> opłaconym w całości</w:t>
      </w:r>
      <w:r w:rsidRPr="00852E81">
        <w:rPr>
          <w:rFonts w:asciiTheme="minorHAnsi" w:hAnsiTheme="minorHAnsi" w:cstheme="minorHAnsi"/>
          <w:b w:val="0"/>
        </w:rPr>
        <w:t>, NIP 6530004865, REGON 270034633, BDO 000012274 reprezentowaną przez:</w:t>
      </w:r>
    </w:p>
    <w:p w14:paraId="255CEEDB" w14:textId="77777777" w:rsidR="0055596E" w:rsidRPr="00852E81" w:rsidRDefault="0055596E" w:rsidP="0055596E">
      <w:pPr>
        <w:pStyle w:val="Tekstpodstawowy"/>
        <w:spacing w:line="288" w:lineRule="auto"/>
        <w:ind w:left="0"/>
        <w:jc w:val="both"/>
        <w:rPr>
          <w:rFonts w:asciiTheme="minorHAnsi" w:hAnsiTheme="minorHAnsi" w:cstheme="minorHAnsi"/>
          <w:b/>
        </w:rPr>
      </w:pPr>
    </w:p>
    <w:p w14:paraId="7944121C" w14:textId="77777777" w:rsidR="0055596E" w:rsidRPr="00852E81" w:rsidRDefault="0055596E" w:rsidP="0055596E">
      <w:pPr>
        <w:pStyle w:val="Tekstpodstawowy"/>
        <w:spacing w:line="288" w:lineRule="auto"/>
        <w:ind w:left="0"/>
        <w:jc w:val="both"/>
        <w:rPr>
          <w:rFonts w:asciiTheme="minorHAnsi" w:hAnsiTheme="minorHAnsi" w:cstheme="minorHAnsi"/>
        </w:rPr>
      </w:pPr>
      <w:r w:rsidRPr="00852E81">
        <w:rPr>
          <w:rFonts w:asciiTheme="minorHAnsi" w:hAnsiTheme="minorHAnsi" w:cstheme="minorHAnsi"/>
        </w:rPr>
        <w:t>................................................................................................................</w:t>
      </w:r>
    </w:p>
    <w:p w14:paraId="4377B21C" w14:textId="77777777" w:rsidR="0055596E" w:rsidRPr="00852E81" w:rsidRDefault="0055596E" w:rsidP="0055596E">
      <w:pPr>
        <w:pStyle w:val="Tekstpodstawowy"/>
        <w:spacing w:line="288" w:lineRule="auto"/>
        <w:ind w:left="0"/>
        <w:jc w:val="both"/>
        <w:rPr>
          <w:rFonts w:asciiTheme="minorHAnsi" w:hAnsiTheme="minorHAnsi" w:cstheme="minorHAnsi"/>
        </w:rPr>
      </w:pPr>
    </w:p>
    <w:p w14:paraId="61F8B26A" w14:textId="77777777" w:rsidR="0055596E" w:rsidRPr="00852E81" w:rsidRDefault="0055596E" w:rsidP="0055596E">
      <w:pPr>
        <w:pStyle w:val="Tekstpodstawowy"/>
        <w:spacing w:line="288" w:lineRule="auto"/>
        <w:ind w:left="0"/>
        <w:jc w:val="both"/>
        <w:rPr>
          <w:rFonts w:asciiTheme="minorHAnsi" w:hAnsiTheme="minorHAnsi" w:cstheme="minorHAnsi"/>
        </w:rPr>
      </w:pPr>
      <w:r w:rsidRPr="00852E81">
        <w:rPr>
          <w:rFonts w:asciiTheme="minorHAnsi" w:hAnsiTheme="minorHAnsi" w:cstheme="minorHAnsi"/>
        </w:rPr>
        <w:t>................................................................................................................</w:t>
      </w:r>
    </w:p>
    <w:p w14:paraId="1CE168F9" w14:textId="77777777" w:rsidR="0055596E" w:rsidRPr="00852E81" w:rsidRDefault="0055596E" w:rsidP="0055596E">
      <w:pPr>
        <w:pStyle w:val="Tekstpodstawowy"/>
        <w:spacing w:line="288" w:lineRule="auto"/>
        <w:ind w:left="0"/>
        <w:jc w:val="both"/>
        <w:rPr>
          <w:rFonts w:asciiTheme="minorHAnsi" w:hAnsiTheme="minorHAnsi" w:cstheme="minorHAnsi"/>
        </w:rPr>
      </w:pPr>
    </w:p>
    <w:p w14:paraId="0E84D17B" w14:textId="77777777" w:rsidR="0055596E" w:rsidRPr="00852E81" w:rsidRDefault="0055596E" w:rsidP="0055596E">
      <w:pPr>
        <w:pStyle w:val="Tekstpodstawowy"/>
        <w:spacing w:line="288" w:lineRule="auto"/>
        <w:ind w:left="0"/>
        <w:jc w:val="both"/>
        <w:rPr>
          <w:rFonts w:asciiTheme="minorHAnsi" w:hAnsiTheme="minorHAnsi" w:cstheme="minorHAnsi"/>
        </w:rPr>
      </w:pPr>
      <w:r w:rsidRPr="00852E81">
        <w:rPr>
          <w:rFonts w:asciiTheme="minorHAnsi" w:hAnsiTheme="minorHAnsi" w:cstheme="minorHAnsi"/>
        </w:rPr>
        <w:t>dalej zwaną Ubezpieczającym</w:t>
      </w:r>
    </w:p>
    <w:p w14:paraId="7953BA6F" w14:textId="77777777" w:rsidR="0055596E" w:rsidRPr="00852E81" w:rsidRDefault="0055596E" w:rsidP="0055596E">
      <w:pPr>
        <w:pStyle w:val="Tekstpodstawowy"/>
        <w:spacing w:line="288" w:lineRule="auto"/>
        <w:ind w:left="0"/>
        <w:jc w:val="both"/>
        <w:rPr>
          <w:rFonts w:asciiTheme="minorHAnsi" w:hAnsiTheme="minorHAnsi" w:cstheme="minorHAnsi"/>
        </w:rPr>
      </w:pPr>
    </w:p>
    <w:p w14:paraId="1C241E46" w14:textId="77777777" w:rsidR="0055596E" w:rsidRPr="00852E81" w:rsidRDefault="0055596E" w:rsidP="0055596E">
      <w:pPr>
        <w:pStyle w:val="Tekstpodstawowy"/>
        <w:spacing w:line="288" w:lineRule="auto"/>
        <w:ind w:left="0" w:right="98"/>
        <w:rPr>
          <w:rFonts w:asciiTheme="minorHAnsi" w:hAnsiTheme="minorHAnsi" w:cstheme="minorHAnsi"/>
          <w:w w:val="99"/>
        </w:rPr>
      </w:pPr>
      <w:r w:rsidRPr="00852E81">
        <w:rPr>
          <w:rFonts w:asciiTheme="minorHAnsi" w:hAnsiTheme="minorHAnsi" w:cstheme="minorHAnsi"/>
          <w:w w:val="99"/>
        </w:rPr>
        <w:t>a</w:t>
      </w:r>
    </w:p>
    <w:p w14:paraId="30AA3747" w14:textId="77777777" w:rsidR="0055596E" w:rsidRPr="00852E81" w:rsidRDefault="0055596E" w:rsidP="0055596E">
      <w:pPr>
        <w:pStyle w:val="Tekstpodstawowy"/>
        <w:spacing w:line="288" w:lineRule="auto"/>
        <w:ind w:left="0" w:right="98"/>
        <w:jc w:val="center"/>
        <w:rPr>
          <w:rFonts w:asciiTheme="minorHAnsi" w:hAnsiTheme="minorHAnsi" w:cstheme="minorHAnsi"/>
        </w:rPr>
      </w:pPr>
    </w:p>
    <w:p w14:paraId="0D175C16" w14:textId="77777777" w:rsidR="0055596E" w:rsidRPr="00852E81" w:rsidRDefault="0055596E" w:rsidP="0055596E">
      <w:pPr>
        <w:pStyle w:val="Nagwek1"/>
        <w:spacing w:line="288" w:lineRule="auto"/>
        <w:ind w:left="0"/>
        <w:jc w:val="both"/>
        <w:rPr>
          <w:rFonts w:asciiTheme="minorHAnsi" w:hAnsiTheme="minorHAnsi" w:cstheme="minorHAnsi"/>
          <w:b w:val="0"/>
        </w:rPr>
      </w:pPr>
      <w:r w:rsidRPr="00852E81">
        <w:rPr>
          <w:rFonts w:asciiTheme="minorHAnsi" w:hAnsiTheme="minorHAnsi" w:cstheme="minorHAnsi"/>
        </w:rPr>
        <w:t xml:space="preserve">Zakładem Ubezpieczeń </w:t>
      </w:r>
      <w:r w:rsidRPr="00852E81">
        <w:rPr>
          <w:rFonts w:asciiTheme="minorHAnsi" w:hAnsiTheme="minorHAnsi" w:cstheme="minorHAnsi"/>
          <w:b w:val="0"/>
        </w:rPr>
        <w:t>............................................................................</w:t>
      </w:r>
    </w:p>
    <w:p w14:paraId="543481CC" w14:textId="77777777" w:rsidR="0055596E" w:rsidRPr="00852E81" w:rsidRDefault="0055596E" w:rsidP="0055596E">
      <w:pPr>
        <w:pStyle w:val="Nagwek1"/>
        <w:spacing w:line="288" w:lineRule="auto"/>
        <w:ind w:left="0"/>
        <w:jc w:val="both"/>
        <w:rPr>
          <w:rFonts w:asciiTheme="minorHAnsi" w:hAnsiTheme="minorHAnsi" w:cstheme="minorHAnsi"/>
          <w:b w:val="0"/>
        </w:rPr>
      </w:pPr>
      <w:r w:rsidRPr="00852E81">
        <w:rPr>
          <w:rFonts w:asciiTheme="minorHAnsi" w:hAnsiTheme="minorHAnsi" w:cstheme="minorHAnsi"/>
          <w:b w:val="0"/>
        </w:rPr>
        <w:t>z siedzibą ....................................................., zarejestrowanym w</w:t>
      </w:r>
      <w:r w:rsidRPr="00852E81">
        <w:rPr>
          <w:rFonts w:asciiTheme="minorHAnsi" w:hAnsiTheme="minorHAnsi" w:cstheme="minorHAnsi"/>
          <w:b w:val="0"/>
        </w:rPr>
        <w:tab/>
        <w:t>Rejestrze Przedsiębiorców prowadzonym przez Sąd Rejonowy dla miasta ………………………………………… pod numerem KRS ................................................, o kapitale</w:t>
      </w:r>
      <w:r w:rsidRPr="00852E81">
        <w:rPr>
          <w:rFonts w:asciiTheme="minorHAnsi" w:hAnsiTheme="minorHAnsi" w:cstheme="minorHAnsi"/>
          <w:b w:val="0"/>
          <w:spacing w:val="20"/>
        </w:rPr>
        <w:t xml:space="preserve"> </w:t>
      </w:r>
      <w:r w:rsidRPr="00852E81">
        <w:rPr>
          <w:rFonts w:asciiTheme="minorHAnsi" w:hAnsiTheme="minorHAnsi" w:cstheme="minorHAnsi"/>
          <w:b w:val="0"/>
        </w:rPr>
        <w:t xml:space="preserve">zakładowym ……………………………………… zł wpłaconym w całości, NIP </w:t>
      </w:r>
      <w:r w:rsidRPr="00852E81">
        <w:rPr>
          <w:rFonts w:asciiTheme="minorHAnsi" w:hAnsiTheme="minorHAnsi" w:cstheme="minorHAnsi"/>
          <w:b w:val="0"/>
          <w:w w:val="95"/>
        </w:rPr>
        <w:t xml:space="preserve">........................................., REGON …………………………………. </w:t>
      </w:r>
      <w:r w:rsidRPr="00852E81">
        <w:rPr>
          <w:rFonts w:asciiTheme="minorHAnsi" w:hAnsiTheme="minorHAnsi" w:cstheme="minorHAnsi"/>
          <w:b w:val="0"/>
        </w:rPr>
        <w:t>reprezentowanym</w:t>
      </w:r>
      <w:r w:rsidRPr="00852E81">
        <w:rPr>
          <w:rFonts w:asciiTheme="minorHAnsi" w:hAnsiTheme="minorHAnsi" w:cstheme="minorHAnsi"/>
          <w:b w:val="0"/>
          <w:spacing w:val="3"/>
        </w:rPr>
        <w:t xml:space="preserve"> </w:t>
      </w:r>
      <w:r w:rsidRPr="00852E81">
        <w:rPr>
          <w:rFonts w:asciiTheme="minorHAnsi" w:hAnsiTheme="minorHAnsi" w:cstheme="minorHAnsi"/>
          <w:b w:val="0"/>
        </w:rPr>
        <w:t>przez:</w:t>
      </w:r>
    </w:p>
    <w:p w14:paraId="7D6445B9" w14:textId="77777777" w:rsidR="0055596E" w:rsidRPr="00852E81" w:rsidRDefault="0055596E" w:rsidP="0055596E">
      <w:pPr>
        <w:pStyle w:val="Tekstpodstawowy"/>
        <w:spacing w:line="288" w:lineRule="auto"/>
        <w:ind w:left="0"/>
        <w:jc w:val="both"/>
        <w:rPr>
          <w:rFonts w:asciiTheme="minorHAnsi" w:hAnsiTheme="minorHAnsi" w:cstheme="minorHAnsi"/>
          <w:b/>
        </w:rPr>
      </w:pPr>
    </w:p>
    <w:p w14:paraId="0AD3C984" w14:textId="77777777" w:rsidR="0055596E" w:rsidRPr="00852E81" w:rsidRDefault="0055596E" w:rsidP="0055596E">
      <w:pPr>
        <w:pStyle w:val="Tekstpodstawowy"/>
        <w:spacing w:line="288" w:lineRule="auto"/>
        <w:ind w:left="0"/>
        <w:jc w:val="both"/>
        <w:rPr>
          <w:rFonts w:asciiTheme="minorHAnsi" w:hAnsiTheme="minorHAnsi" w:cstheme="minorHAnsi"/>
        </w:rPr>
      </w:pPr>
      <w:r w:rsidRPr="00852E81">
        <w:rPr>
          <w:rFonts w:asciiTheme="minorHAnsi" w:hAnsiTheme="minorHAnsi" w:cstheme="minorHAnsi"/>
        </w:rPr>
        <w:t>................................................................................................................</w:t>
      </w:r>
    </w:p>
    <w:p w14:paraId="79E67171" w14:textId="77777777" w:rsidR="0055596E" w:rsidRPr="00852E81" w:rsidRDefault="0055596E" w:rsidP="0055596E">
      <w:pPr>
        <w:pStyle w:val="Tekstpodstawowy"/>
        <w:spacing w:line="288" w:lineRule="auto"/>
        <w:ind w:left="0"/>
        <w:jc w:val="both"/>
        <w:rPr>
          <w:rFonts w:asciiTheme="minorHAnsi" w:hAnsiTheme="minorHAnsi" w:cstheme="minorHAnsi"/>
        </w:rPr>
      </w:pPr>
    </w:p>
    <w:p w14:paraId="189AE780" w14:textId="77777777" w:rsidR="0055596E" w:rsidRPr="00852E81" w:rsidRDefault="0055596E" w:rsidP="0055596E">
      <w:pPr>
        <w:pStyle w:val="Tekstpodstawowy"/>
        <w:spacing w:line="288" w:lineRule="auto"/>
        <w:ind w:left="0"/>
        <w:jc w:val="both"/>
        <w:rPr>
          <w:rFonts w:asciiTheme="minorHAnsi" w:hAnsiTheme="minorHAnsi" w:cstheme="minorHAnsi"/>
        </w:rPr>
      </w:pPr>
      <w:r w:rsidRPr="00852E81">
        <w:rPr>
          <w:rFonts w:asciiTheme="minorHAnsi" w:hAnsiTheme="minorHAnsi" w:cstheme="minorHAnsi"/>
        </w:rPr>
        <w:t>................................................................................................................</w:t>
      </w:r>
    </w:p>
    <w:p w14:paraId="09AFDF43" w14:textId="77777777" w:rsidR="0055596E" w:rsidRPr="00852E81" w:rsidRDefault="0055596E" w:rsidP="0055596E">
      <w:pPr>
        <w:pStyle w:val="Tekstpodstawowy"/>
        <w:spacing w:line="288" w:lineRule="auto"/>
        <w:jc w:val="both"/>
        <w:rPr>
          <w:rFonts w:asciiTheme="minorHAnsi" w:hAnsiTheme="minorHAnsi" w:cstheme="minorHAnsi"/>
        </w:rPr>
      </w:pPr>
    </w:p>
    <w:p w14:paraId="3B14C4F0" w14:textId="77777777" w:rsidR="0055596E" w:rsidRPr="00852E81" w:rsidRDefault="0055596E" w:rsidP="0055596E">
      <w:pPr>
        <w:pStyle w:val="Tekstpodstawowy"/>
        <w:spacing w:line="288" w:lineRule="auto"/>
        <w:ind w:left="0" w:firstLine="112"/>
        <w:jc w:val="both"/>
        <w:rPr>
          <w:rFonts w:asciiTheme="minorHAnsi" w:hAnsiTheme="minorHAnsi" w:cstheme="minorHAnsi"/>
        </w:rPr>
      </w:pPr>
      <w:r w:rsidRPr="00852E81">
        <w:rPr>
          <w:rFonts w:asciiTheme="minorHAnsi" w:hAnsiTheme="minorHAnsi" w:cstheme="minorHAnsi"/>
        </w:rPr>
        <w:t>dalej zwanym Ubezpieczycielem</w:t>
      </w:r>
    </w:p>
    <w:p w14:paraId="26D3FC7D" w14:textId="77777777" w:rsidR="0055596E" w:rsidRPr="00852E81" w:rsidRDefault="0055596E" w:rsidP="0055596E">
      <w:pPr>
        <w:pStyle w:val="Tekstpodstawowy"/>
        <w:spacing w:line="288" w:lineRule="auto"/>
        <w:ind w:left="0" w:firstLine="112"/>
        <w:jc w:val="both"/>
        <w:rPr>
          <w:rFonts w:asciiTheme="minorHAnsi" w:hAnsiTheme="minorHAnsi" w:cstheme="minorHAnsi"/>
        </w:rPr>
      </w:pPr>
    </w:p>
    <w:p w14:paraId="2D89FDF6" w14:textId="77777777" w:rsidR="0055596E" w:rsidRPr="00852E81" w:rsidRDefault="0055596E" w:rsidP="0055596E">
      <w:pPr>
        <w:pStyle w:val="Tekstpodstawowy"/>
        <w:spacing w:line="288" w:lineRule="auto"/>
        <w:ind w:left="0" w:firstLine="112"/>
        <w:jc w:val="both"/>
        <w:rPr>
          <w:rFonts w:asciiTheme="minorHAnsi" w:hAnsiTheme="minorHAnsi" w:cstheme="minorHAnsi"/>
        </w:rPr>
      </w:pPr>
      <w:r w:rsidRPr="00852E81">
        <w:rPr>
          <w:rFonts w:asciiTheme="minorHAnsi" w:hAnsiTheme="minorHAnsi" w:cstheme="minorHAnsi"/>
        </w:rPr>
        <w:t>zwanymi łącznie Stronami</w:t>
      </w:r>
    </w:p>
    <w:p w14:paraId="21E082D6" w14:textId="77777777" w:rsidR="0055596E" w:rsidRDefault="0055596E" w:rsidP="0055596E">
      <w:pPr>
        <w:pStyle w:val="Tekstpodstawowy"/>
        <w:spacing w:line="288" w:lineRule="auto"/>
        <w:ind w:left="0"/>
        <w:jc w:val="both"/>
        <w:rPr>
          <w:rFonts w:asciiTheme="minorHAnsi" w:hAnsiTheme="minorHAnsi" w:cstheme="minorHAnsi"/>
        </w:rPr>
      </w:pPr>
    </w:p>
    <w:p w14:paraId="71FAF54F" w14:textId="77777777" w:rsidR="000B4131" w:rsidRDefault="000B4131" w:rsidP="000B4131">
      <w:pPr>
        <w:pStyle w:val="Tekstpodstawowy"/>
        <w:spacing w:line="288" w:lineRule="auto"/>
        <w:ind w:left="0"/>
        <w:jc w:val="both"/>
        <w:rPr>
          <w:rFonts w:asciiTheme="minorHAnsi" w:hAnsiTheme="minorHAnsi" w:cstheme="minorHAnsi"/>
        </w:rPr>
      </w:pPr>
      <w:r w:rsidRPr="00297116">
        <w:rPr>
          <w:rFonts w:asciiTheme="minorHAnsi" w:hAnsiTheme="minorHAnsi" w:cstheme="minorHAnsi"/>
        </w:rPr>
        <w:t>Umowa zostaje zawarta w wyniku rozstrzygnięcia postępowania o udzielenie zamówienia publicznego w trybie przetargu nieograniczonego pn. „</w:t>
      </w:r>
      <w:r>
        <w:rPr>
          <w:rFonts w:asciiTheme="minorHAnsi" w:hAnsiTheme="minorHAnsi" w:cstheme="minorHAnsi"/>
        </w:rPr>
        <w:t>………………….</w:t>
      </w:r>
      <w:r w:rsidRPr="00297116">
        <w:rPr>
          <w:rFonts w:asciiTheme="minorHAnsi" w:hAnsiTheme="minorHAnsi" w:cstheme="minorHAnsi"/>
        </w:rPr>
        <w:t>” (nr postępowania: PRZZ/</w:t>
      </w:r>
      <w:r>
        <w:rPr>
          <w:rFonts w:asciiTheme="minorHAnsi" w:hAnsiTheme="minorHAnsi" w:cstheme="minorHAnsi"/>
        </w:rPr>
        <w:t>……….)</w:t>
      </w:r>
      <w:r w:rsidRPr="00297116">
        <w:rPr>
          <w:rFonts w:asciiTheme="minorHAnsi" w:hAnsiTheme="minorHAnsi" w:cstheme="minorHAnsi"/>
        </w:rPr>
        <w:t xml:space="preserve"> przeprowadzonego przez </w:t>
      </w:r>
      <w:r>
        <w:rPr>
          <w:rFonts w:asciiTheme="minorHAnsi" w:hAnsiTheme="minorHAnsi" w:cstheme="minorHAnsi"/>
        </w:rPr>
        <w:t>Ubezpieczającego (Zamawiającego)</w:t>
      </w:r>
      <w:r w:rsidRPr="00297116">
        <w:rPr>
          <w:rFonts w:asciiTheme="minorHAnsi" w:hAnsiTheme="minorHAnsi" w:cstheme="minorHAnsi"/>
        </w:rPr>
        <w:t xml:space="preserve"> na podstawie ustawy z dnia 11 września 2019 r. Prawo zamówień publicznych (t.j. Dz.U. z 2024 r. poz. 1320 z późn. zm.), zwana dalej </w:t>
      </w:r>
      <w:r w:rsidRPr="00EA4B68">
        <w:rPr>
          <w:rFonts w:asciiTheme="minorHAnsi" w:hAnsiTheme="minorHAnsi" w:cstheme="minorHAnsi"/>
          <w:b/>
          <w:bCs/>
        </w:rPr>
        <w:t>„PZP”</w:t>
      </w:r>
      <w:r w:rsidRPr="00297116">
        <w:rPr>
          <w:rFonts w:asciiTheme="minorHAnsi" w:hAnsiTheme="minorHAnsi" w:cstheme="minorHAnsi"/>
        </w:rPr>
        <w:t>.</w:t>
      </w:r>
    </w:p>
    <w:p w14:paraId="3C0392E1" w14:textId="77777777" w:rsidR="000B4131" w:rsidRPr="00852E81" w:rsidRDefault="000B4131" w:rsidP="0055596E">
      <w:pPr>
        <w:pStyle w:val="Tekstpodstawowy"/>
        <w:spacing w:line="288" w:lineRule="auto"/>
        <w:ind w:left="0"/>
        <w:jc w:val="both"/>
        <w:rPr>
          <w:rFonts w:asciiTheme="minorHAnsi" w:hAnsiTheme="minorHAnsi" w:cstheme="minorHAnsi"/>
        </w:rPr>
      </w:pPr>
    </w:p>
    <w:p w14:paraId="778DF526" w14:textId="77777777" w:rsidR="0055596E" w:rsidRPr="00852E81" w:rsidRDefault="0055596E" w:rsidP="0055596E">
      <w:pPr>
        <w:pStyle w:val="Tekstpodstawowy"/>
        <w:spacing w:line="288" w:lineRule="auto"/>
        <w:ind w:left="0"/>
        <w:jc w:val="both"/>
        <w:rPr>
          <w:rFonts w:asciiTheme="minorHAnsi" w:hAnsiTheme="minorHAnsi" w:cstheme="minorHAnsi"/>
        </w:rPr>
      </w:pPr>
    </w:p>
    <w:p w14:paraId="1C02A453" w14:textId="77777777" w:rsidR="0055596E" w:rsidRPr="00852E81" w:rsidRDefault="0055596E" w:rsidP="0055596E">
      <w:pPr>
        <w:pStyle w:val="Tekstpodstawowy"/>
        <w:spacing w:line="288" w:lineRule="auto"/>
        <w:ind w:left="0"/>
        <w:jc w:val="both"/>
        <w:rPr>
          <w:rFonts w:asciiTheme="minorHAnsi" w:hAnsiTheme="minorHAnsi" w:cstheme="minorHAnsi"/>
        </w:rPr>
      </w:pPr>
    </w:p>
    <w:p w14:paraId="2C66BED3"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1</w:t>
      </w:r>
    </w:p>
    <w:p w14:paraId="7CB360BE"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Postanowienia ogólne</w:t>
      </w:r>
    </w:p>
    <w:p w14:paraId="08934CCB" w14:textId="77777777" w:rsidR="0055596E" w:rsidRPr="00852E81" w:rsidRDefault="0055596E" w:rsidP="002818F7">
      <w:pPr>
        <w:pStyle w:val="Akapitzlist"/>
        <w:numPr>
          <w:ilvl w:val="0"/>
          <w:numId w:val="21"/>
        </w:numPr>
        <w:tabs>
          <w:tab w:val="left" w:pos="426"/>
        </w:tabs>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Jednostką organizacyjną Ubezpieczyciela bezpośrednio odpowiedzialną za obsługę niniejszej umowy ubezpieczenia jest :</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w:t>
      </w:r>
    </w:p>
    <w:p w14:paraId="15F5AD4A" w14:textId="2D9A57C5" w:rsidR="0055596E" w:rsidRPr="00852E81" w:rsidRDefault="0055596E" w:rsidP="002818F7">
      <w:pPr>
        <w:pStyle w:val="Akapitzlist"/>
        <w:numPr>
          <w:ilvl w:val="0"/>
          <w:numId w:val="21"/>
        </w:numPr>
        <w:tabs>
          <w:tab w:val="left" w:pos="426"/>
        </w:tabs>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 xml:space="preserve">W sprawach nieuregulowanych w niniejszej umowie, stosuje się postanowienia Specyfikacji Warunków Zamówienia mającej zastosowanie w postępowaniu, przepisy </w:t>
      </w:r>
      <w:r w:rsidR="000B4131">
        <w:rPr>
          <w:rFonts w:asciiTheme="minorHAnsi" w:hAnsiTheme="minorHAnsi" w:cstheme="minorHAnsi"/>
          <w:sz w:val="20"/>
          <w:szCs w:val="20"/>
        </w:rPr>
        <w:t xml:space="preserve">PZP, </w:t>
      </w:r>
      <w:r w:rsidR="002E2DD5">
        <w:rPr>
          <w:rFonts w:asciiTheme="minorHAnsi" w:hAnsiTheme="minorHAnsi" w:cstheme="minorHAnsi"/>
          <w:sz w:val="20"/>
          <w:szCs w:val="20"/>
        </w:rPr>
        <w:t>ustawy z dnia 23 kwietnia 1964 r. K</w:t>
      </w:r>
      <w:r w:rsidRPr="00852E81">
        <w:rPr>
          <w:rFonts w:asciiTheme="minorHAnsi" w:hAnsiTheme="minorHAnsi" w:cstheme="minorHAnsi"/>
          <w:sz w:val="20"/>
          <w:szCs w:val="20"/>
        </w:rPr>
        <w:t>odeksu cywiln</w:t>
      </w:r>
      <w:r w:rsidR="002E2DD5">
        <w:rPr>
          <w:rFonts w:asciiTheme="minorHAnsi" w:hAnsiTheme="minorHAnsi" w:cstheme="minorHAnsi"/>
          <w:sz w:val="20"/>
          <w:szCs w:val="20"/>
        </w:rPr>
        <w:t>y</w:t>
      </w:r>
      <w:r w:rsidRPr="00852E81">
        <w:rPr>
          <w:rFonts w:asciiTheme="minorHAnsi" w:hAnsiTheme="minorHAnsi" w:cstheme="minorHAnsi"/>
          <w:sz w:val="20"/>
          <w:szCs w:val="20"/>
        </w:rPr>
        <w:t xml:space="preserve"> </w:t>
      </w:r>
      <w:r w:rsidR="00571BA0" w:rsidRPr="0073676D">
        <w:rPr>
          <w:rFonts w:asciiTheme="minorHAnsi" w:hAnsiTheme="minorHAnsi" w:cstheme="minorHAnsi"/>
          <w:sz w:val="20"/>
          <w:szCs w:val="20"/>
        </w:rPr>
        <w:t xml:space="preserve">(t.j. </w:t>
      </w:r>
      <w:r w:rsidR="002E2DD5" w:rsidRPr="002E2DD5">
        <w:rPr>
          <w:rFonts w:asciiTheme="minorHAnsi" w:hAnsiTheme="minorHAnsi" w:cstheme="minorHAnsi"/>
          <w:sz w:val="20"/>
          <w:szCs w:val="20"/>
        </w:rPr>
        <w:t xml:space="preserve">Dz.U. z 2025 r. poz. 1071 </w:t>
      </w:r>
      <w:r w:rsidR="00571BA0" w:rsidRPr="0073676D">
        <w:rPr>
          <w:rFonts w:asciiTheme="minorHAnsi" w:hAnsiTheme="minorHAnsi" w:cstheme="minorHAnsi"/>
          <w:sz w:val="20"/>
          <w:szCs w:val="20"/>
        </w:rPr>
        <w:t>z późn. zm.)</w:t>
      </w:r>
      <w:r w:rsidR="00571BA0" w:rsidRPr="00FB0213">
        <w:rPr>
          <w:rFonts w:asciiTheme="minorHAnsi" w:hAnsiTheme="minorHAnsi" w:cstheme="minorHAnsi"/>
          <w:sz w:val="20"/>
          <w:szCs w:val="20"/>
        </w:rPr>
        <w:t xml:space="preserve"> </w:t>
      </w:r>
      <w:r w:rsidR="002E2DD5">
        <w:rPr>
          <w:rFonts w:asciiTheme="minorHAnsi" w:hAnsiTheme="minorHAnsi" w:cstheme="minorHAnsi"/>
          <w:sz w:val="20"/>
          <w:szCs w:val="20"/>
        </w:rPr>
        <w:t xml:space="preserve">(dalej jako „kodeks cywilny”) </w:t>
      </w:r>
      <w:r w:rsidRPr="00852E81">
        <w:rPr>
          <w:rFonts w:asciiTheme="minorHAnsi" w:hAnsiTheme="minorHAnsi" w:cstheme="minorHAnsi"/>
          <w:sz w:val="20"/>
          <w:szCs w:val="20"/>
        </w:rPr>
        <w:t xml:space="preserve">oraz ustawy z dnia </w:t>
      </w:r>
      <w:r w:rsidRPr="00852E81">
        <w:rPr>
          <w:rFonts w:asciiTheme="minorHAnsi" w:hAnsiTheme="minorHAnsi" w:cstheme="minorHAnsi"/>
          <w:spacing w:val="-8"/>
          <w:sz w:val="20"/>
          <w:szCs w:val="20"/>
        </w:rPr>
        <w:t xml:space="preserve">11 </w:t>
      </w:r>
      <w:r w:rsidRPr="00852E81">
        <w:rPr>
          <w:rFonts w:asciiTheme="minorHAnsi" w:hAnsiTheme="minorHAnsi" w:cstheme="minorHAnsi"/>
          <w:sz w:val="20"/>
          <w:szCs w:val="20"/>
        </w:rPr>
        <w:t xml:space="preserve">września 2015 </w:t>
      </w:r>
      <w:r w:rsidRPr="00852E81">
        <w:rPr>
          <w:rFonts w:asciiTheme="minorHAnsi" w:hAnsiTheme="minorHAnsi" w:cstheme="minorHAnsi"/>
          <w:spacing w:val="-6"/>
          <w:sz w:val="20"/>
          <w:szCs w:val="20"/>
        </w:rPr>
        <w:t xml:space="preserve">r. </w:t>
      </w:r>
      <w:r w:rsidRPr="00852E81">
        <w:rPr>
          <w:rFonts w:asciiTheme="minorHAnsi" w:hAnsiTheme="minorHAnsi" w:cstheme="minorHAnsi"/>
          <w:sz w:val="20"/>
          <w:szCs w:val="20"/>
        </w:rPr>
        <w:t xml:space="preserve">o działalności ubezpieczeniowej i reasekuracyjnej </w:t>
      </w:r>
      <w:r w:rsidR="00571BA0" w:rsidRPr="0073676D">
        <w:rPr>
          <w:rFonts w:asciiTheme="minorHAnsi" w:hAnsiTheme="minorHAnsi" w:cstheme="minorHAnsi"/>
          <w:sz w:val="20"/>
          <w:szCs w:val="20"/>
        </w:rPr>
        <w:t xml:space="preserve">(t.j. Dz. U. z 2024 poz. 838  z późn. zm.). </w:t>
      </w:r>
      <w:r w:rsidRPr="00852E81">
        <w:rPr>
          <w:rFonts w:asciiTheme="minorHAnsi" w:hAnsiTheme="minorHAnsi" w:cstheme="minorHAnsi"/>
          <w:sz w:val="20"/>
          <w:szCs w:val="20"/>
        </w:rPr>
        <w:t>W razie rozbieżności pomiędzy treścią niniejszej umowy ubezpieczenia a przepisami kodeksu cywilnego lub ustawy o działalności ubezpieczeniowej i reasekuracyjnej, stosuje</w:t>
      </w:r>
      <w:r w:rsidR="00A50C4E">
        <w:rPr>
          <w:rFonts w:asciiTheme="minorHAnsi" w:hAnsiTheme="minorHAnsi" w:cstheme="minorHAnsi"/>
          <w:sz w:val="20"/>
          <w:szCs w:val="20"/>
        </w:rPr>
        <w:t xml:space="preserve"> </w:t>
      </w:r>
      <w:r w:rsidRPr="00852E81">
        <w:rPr>
          <w:rFonts w:asciiTheme="minorHAnsi" w:hAnsiTheme="minorHAnsi" w:cstheme="minorHAnsi"/>
          <w:sz w:val="20"/>
          <w:szCs w:val="20"/>
        </w:rPr>
        <w:t>się postanowienia lub przepisy</w:t>
      </w:r>
      <w:r w:rsidR="00933CFF" w:rsidRPr="00852E81">
        <w:rPr>
          <w:rFonts w:asciiTheme="minorHAnsi" w:hAnsiTheme="minorHAnsi" w:cstheme="minorHAnsi"/>
          <w:sz w:val="20"/>
          <w:szCs w:val="20"/>
        </w:rPr>
        <w:t xml:space="preserve"> </w:t>
      </w:r>
      <w:r w:rsidRPr="00852E81">
        <w:rPr>
          <w:rFonts w:asciiTheme="minorHAnsi" w:hAnsiTheme="minorHAnsi" w:cstheme="minorHAnsi"/>
          <w:sz w:val="20"/>
          <w:szCs w:val="20"/>
        </w:rPr>
        <w:t xml:space="preserve">korzystniejsze dla Ubezpieczającego. Dotyczy to w szczególności sankcji za niewykonanie obowiązków przez Ubezpieczającego, ujawnienie okoliczności zwiększającej ryzyko, albo zatajenie informacji istotnych dla oceny ryzyka. Do niniejszej umowy w kwestiach nieuregulowanych </w:t>
      </w:r>
      <w:r w:rsidRPr="00852E81">
        <w:rPr>
          <w:rFonts w:asciiTheme="minorHAnsi" w:hAnsiTheme="minorHAnsi" w:cstheme="minorHAnsi"/>
          <w:sz w:val="20"/>
          <w:szCs w:val="20"/>
        </w:rPr>
        <w:lastRenderedPageBreak/>
        <w:t>stosuje się ogólne warunki ubezpieczenia</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Ubezpieczyciela nr ………</w:t>
      </w:r>
      <w:r w:rsidR="00A50C4E">
        <w:rPr>
          <w:rFonts w:asciiTheme="minorHAnsi" w:hAnsiTheme="minorHAnsi" w:cstheme="minorHAnsi"/>
          <w:sz w:val="20"/>
          <w:szCs w:val="20"/>
        </w:rPr>
        <w:t>…………….</w:t>
      </w:r>
      <w:r w:rsidRPr="00852E81">
        <w:rPr>
          <w:rFonts w:asciiTheme="minorHAnsi" w:hAnsiTheme="minorHAnsi" w:cstheme="minorHAnsi"/>
          <w:sz w:val="20"/>
          <w:szCs w:val="20"/>
        </w:rPr>
        <w:t xml:space="preserve"> z dnia</w:t>
      </w:r>
      <w:r w:rsidR="00571BA0">
        <w:rPr>
          <w:rFonts w:asciiTheme="minorHAnsi" w:hAnsiTheme="minorHAnsi" w:cstheme="minorHAnsi"/>
          <w:sz w:val="20"/>
          <w:szCs w:val="20"/>
        </w:rPr>
        <w:t xml:space="preserve"> </w:t>
      </w:r>
      <w:r w:rsidRPr="00852E81">
        <w:rPr>
          <w:rFonts w:asciiTheme="minorHAnsi" w:hAnsiTheme="minorHAnsi" w:cstheme="minorHAnsi"/>
          <w:sz w:val="20"/>
          <w:szCs w:val="20"/>
        </w:rPr>
        <w:t>……</w:t>
      </w:r>
      <w:r w:rsidR="00571BA0">
        <w:rPr>
          <w:rFonts w:asciiTheme="minorHAnsi" w:hAnsiTheme="minorHAnsi" w:cstheme="minorHAnsi"/>
          <w:sz w:val="20"/>
          <w:szCs w:val="20"/>
        </w:rPr>
        <w:t>…………………..</w:t>
      </w:r>
      <w:r w:rsidRPr="00852E81">
        <w:rPr>
          <w:rFonts w:asciiTheme="minorHAnsi" w:hAnsiTheme="minorHAnsi" w:cstheme="minorHAnsi"/>
          <w:sz w:val="20"/>
          <w:szCs w:val="20"/>
        </w:rPr>
        <w:t>…</w:t>
      </w:r>
      <w:r w:rsidR="00571BA0">
        <w:rPr>
          <w:rFonts w:asciiTheme="minorHAnsi" w:hAnsiTheme="minorHAnsi" w:cstheme="minorHAnsi"/>
          <w:sz w:val="20"/>
          <w:szCs w:val="20"/>
        </w:rPr>
        <w:t xml:space="preserve"> .</w:t>
      </w:r>
      <w:r w:rsidRPr="00852E81">
        <w:rPr>
          <w:rFonts w:asciiTheme="minorHAnsi" w:hAnsiTheme="minorHAnsi" w:cstheme="minorHAnsi"/>
          <w:sz w:val="20"/>
          <w:szCs w:val="20"/>
        </w:rPr>
        <w:t xml:space="preserve"> </w:t>
      </w:r>
    </w:p>
    <w:p w14:paraId="0D05A370" w14:textId="77777777" w:rsidR="0055596E" w:rsidRPr="00852E81" w:rsidRDefault="0055596E" w:rsidP="0055596E">
      <w:pPr>
        <w:pStyle w:val="Tekstpodstawowy"/>
        <w:spacing w:line="288" w:lineRule="auto"/>
        <w:ind w:left="0"/>
        <w:jc w:val="both"/>
        <w:rPr>
          <w:rFonts w:asciiTheme="minorHAnsi" w:hAnsiTheme="minorHAnsi" w:cstheme="minorHAnsi"/>
        </w:rPr>
      </w:pPr>
    </w:p>
    <w:p w14:paraId="54C725FF"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2</w:t>
      </w:r>
    </w:p>
    <w:p w14:paraId="77099C99"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Przedmiot ubezpieczenia</w:t>
      </w:r>
    </w:p>
    <w:p w14:paraId="46C9882D" w14:textId="77777777" w:rsidR="0055596E" w:rsidRPr="00852E81" w:rsidRDefault="0055596E" w:rsidP="0055596E">
      <w:pPr>
        <w:pStyle w:val="Akapitzlist"/>
        <w:numPr>
          <w:ilvl w:val="0"/>
          <w:numId w:val="20"/>
        </w:numPr>
        <w:tabs>
          <w:tab w:val="left" w:pos="397"/>
        </w:tabs>
        <w:spacing w:line="288" w:lineRule="auto"/>
        <w:ind w:right="219"/>
        <w:jc w:val="both"/>
        <w:rPr>
          <w:rFonts w:asciiTheme="minorHAnsi" w:hAnsiTheme="minorHAnsi" w:cstheme="minorHAnsi"/>
          <w:sz w:val="20"/>
          <w:szCs w:val="20"/>
        </w:rPr>
      </w:pPr>
      <w:r w:rsidRPr="00852E81">
        <w:rPr>
          <w:rFonts w:asciiTheme="minorHAnsi" w:hAnsiTheme="minorHAnsi" w:cstheme="minorHAnsi"/>
          <w:sz w:val="20"/>
          <w:szCs w:val="20"/>
        </w:rPr>
        <w:t>Przedmiotem ubezpieczenia jest mienie na powierzchni stanowiące własność Ubezpieczającego lub  znajdujące się w jego posiadaniu, dzierżawione, leasingowane, będące w pieczy lub pod nadzorem za które ponosi on odpowiedzialność, określone w załącznikach do niniejszej umowy</w:t>
      </w:r>
      <w:r w:rsidRPr="00852E81">
        <w:rPr>
          <w:rFonts w:asciiTheme="minorHAnsi" w:hAnsiTheme="minorHAnsi" w:cstheme="minorHAnsi"/>
          <w:spacing w:val="-15"/>
          <w:sz w:val="20"/>
          <w:szCs w:val="20"/>
        </w:rPr>
        <w:t xml:space="preserve"> </w:t>
      </w:r>
      <w:r w:rsidRPr="00852E81">
        <w:rPr>
          <w:rFonts w:asciiTheme="minorHAnsi" w:hAnsiTheme="minorHAnsi" w:cstheme="minorHAnsi"/>
          <w:sz w:val="20"/>
          <w:szCs w:val="20"/>
        </w:rPr>
        <w:t>ubezpieczenia:</w:t>
      </w:r>
    </w:p>
    <w:p w14:paraId="3C7A0415"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budynki i</w:t>
      </w:r>
      <w:r w:rsidRPr="000C5876">
        <w:rPr>
          <w:rFonts w:asciiTheme="minorHAnsi" w:hAnsiTheme="minorHAnsi" w:cstheme="minorHAnsi"/>
          <w:spacing w:val="-5"/>
          <w:sz w:val="20"/>
          <w:szCs w:val="20"/>
        </w:rPr>
        <w:t xml:space="preserve"> </w:t>
      </w:r>
      <w:r w:rsidRPr="000C5876">
        <w:rPr>
          <w:rFonts w:asciiTheme="minorHAnsi" w:hAnsiTheme="minorHAnsi" w:cstheme="minorHAnsi"/>
          <w:sz w:val="20"/>
          <w:szCs w:val="20"/>
        </w:rPr>
        <w:t>budowle,</w:t>
      </w:r>
    </w:p>
    <w:p w14:paraId="2FFB7C63"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budynki w</w:t>
      </w:r>
      <w:r w:rsidRPr="000C5876">
        <w:rPr>
          <w:rFonts w:asciiTheme="minorHAnsi" w:hAnsiTheme="minorHAnsi" w:cstheme="minorHAnsi"/>
          <w:spacing w:val="-4"/>
          <w:sz w:val="20"/>
          <w:szCs w:val="20"/>
        </w:rPr>
        <w:t xml:space="preserve"> </w:t>
      </w:r>
      <w:r w:rsidRPr="000C5876">
        <w:rPr>
          <w:rFonts w:asciiTheme="minorHAnsi" w:hAnsiTheme="minorHAnsi" w:cstheme="minorHAnsi"/>
          <w:sz w:val="20"/>
          <w:szCs w:val="20"/>
        </w:rPr>
        <w:t>budowie,</w:t>
      </w:r>
    </w:p>
    <w:p w14:paraId="5DDFA4E0"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maszyny, urządzenia i</w:t>
      </w:r>
      <w:r w:rsidRPr="000C5876">
        <w:rPr>
          <w:rFonts w:asciiTheme="minorHAnsi" w:hAnsiTheme="minorHAnsi" w:cstheme="minorHAnsi"/>
          <w:spacing w:val="-3"/>
          <w:sz w:val="20"/>
          <w:szCs w:val="20"/>
        </w:rPr>
        <w:t xml:space="preserve"> </w:t>
      </w:r>
      <w:r w:rsidRPr="000C5876">
        <w:rPr>
          <w:rFonts w:asciiTheme="minorHAnsi" w:hAnsiTheme="minorHAnsi" w:cstheme="minorHAnsi"/>
          <w:sz w:val="20"/>
          <w:szCs w:val="20"/>
        </w:rPr>
        <w:t>wyposażenie,</w:t>
      </w:r>
    </w:p>
    <w:p w14:paraId="67C50714"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mienie ruchome</w:t>
      </w:r>
      <w:r w:rsidRPr="000C5876">
        <w:rPr>
          <w:rFonts w:asciiTheme="minorHAnsi" w:hAnsiTheme="minorHAnsi" w:cstheme="minorHAnsi"/>
          <w:spacing w:val="-3"/>
          <w:sz w:val="20"/>
          <w:szCs w:val="20"/>
        </w:rPr>
        <w:t xml:space="preserve"> </w:t>
      </w:r>
      <w:r w:rsidRPr="000C5876">
        <w:rPr>
          <w:rFonts w:asciiTheme="minorHAnsi" w:hAnsiTheme="minorHAnsi" w:cstheme="minorHAnsi"/>
          <w:sz w:val="20"/>
          <w:szCs w:val="20"/>
        </w:rPr>
        <w:t>dołowe,</w:t>
      </w:r>
    </w:p>
    <w:p w14:paraId="0CAD8514"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wartości</w:t>
      </w:r>
      <w:r w:rsidRPr="000C5876">
        <w:rPr>
          <w:rFonts w:asciiTheme="minorHAnsi" w:hAnsiTheme="minorHAnsi" w:cstheme="minorHAnsi"/>
          <w:spacing w:val="-3"/>
          <w:sz w:val="20"/>
          <w:szCs w:val="20"/>
        </w:rPr>
        <w:t xml:space="preserve"> </w:t>
      </w:r>
      <w:r w:rsidRPr="000C5876">
        <w:rPr>
          <w:rFonts w:asciiTheme="minorHAnsi" w:hAnsiTheme="minorHAnsi" w:cstheme="minorHAnsi"/>
          <w:sz w:val="20"/>
          <w:szCs w:val="20"/>
        </w:rPr>
        <w:t>pieniężne,</w:t>
      </w:r>
    </w:p>
    <w:p w14:paraId="77D6F893"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nakłady</w:t>
      </w:r>
      <w:r w:rsidRPr="000C5876">
        <w:rPr>
          <w:rFonts w:asciiTheme="minorHAnsi" w:hAnsiTheme="minorHAnsi" w:cstheme="minorHAnsi"/>
          <w:spacing w:val="-14"/>
          <w:sz w:val="20"/>
          <w:szCs w:val="20"/>
        </w:rPr>
        <w:t xml:space="preserve"> </w:t>
      </w:r>
      <w:r w:rsidRPr="000C5876">
        <w:rPr>
          <w:rFonts w:asciiTheme="minorHAnsi" w:hAnsiTheme="minorHAnsi" w:cstheme="minorHAnsi"/>
          <w:sz w:val="20"/>
          <w:szCs w:val="20"/>
        </w:rPr>
        <w:t>adaptacyjne,</w:t>
      </w:r>
    </w:p>
    <w:p w14:paraId="0D0B14F8"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mienie</w:t>
      </w:r>
      <w:r w:rsidRPr="000C5876">
        <w:rPr>
          <w:rFonts w:asciiTheme="minorHAnsi" w:hAnsiTheme="minorHAnsi" w:cstheme="minorHAnsi"/>
          <w:spacing w:val="-9"/>
          <w:sz w:val="20"/>
          <w:szCs w:val="20"/>
        </w:rPr>
        <w:t xml:space="preserve"> </w:t>
      </w:r>
      <w:r w:rsidRPr="000C5876">
        <w:rPr>
          <w:rFonts w:asciiTheme="minorHAnsi" w:hAnsiTheme="minorHAnsi" w:cstheme="minorHAnsi"/>
          <w:sz w:val="20"/>
          <w:szCs w:val="20"/>
        </w:rPr>
        <w:t>pracownicze,</w:t>
      </w:r>
    </w:p>
    <w:p w14:paraId="7D30216B"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mienie osób</w:t>
      </w:r>
      <w:r w:rsidRPr="000C5876">
        <w:rPr>
          <w:rFonts w:asciiTheme="minorHAnsi" w:hAnsiTheme="minorHAnsi" w:cstheme="minorHAnsi"/>
          <w:spacing w:val="-1"/>
          <w:sz w:val="20"/>
          <w:szCs w:val="20"/>
        </w:rPr>
        <w:t xml:space="preserve"> </w:t>
      </w:r>
      <w:r w:rsidRPr="000C5876">
        <w:rPr>
          <w:rFonts w:asciiTheme="minorHAnsi" w:hAnsiTheme="minorHAnsi" w:cstheme="minorHAnsi"/>
          <w:sz w:val="20"/>
          <w:szCs w:val="20"/>
        </w:rPr>
        <w:t>trzecich (w tym m. in. mienie dzierżawione i leasingowane),</w:t>
      </w:r>
    </w:p>
    <w:p w14:paraId="3A7EEFF8"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mienie</w:t>
      </w:r>
      <w:r w:rsidRPr="000C5876">
        <w:rPr>
          <w:rFonts w:asciiTheme="minorHAnsi" w:hAnsiTheme="minorHAnsi" w:cstheme="minorHAnsi"/>
          <w:spacing w:val="-2"/>
          <w:sz w:val="20"/>
          <w:szCs w:val="20"/>
        </w:rPr>
        <w:t xml:space="preserve"> </w:t>
      </w:r>
      <w:r w:rsidRPr="000C5876">
        <w:rPr>
          <w:rFonts w:asciiTheme="minorHAnsi" w:hAnsiTheme="minorHAnsi" w:cstheme="minorHAnsi"/>
          <w:sz w:val="20"/>
          <w:szCs w:val="20"/>
        </w:rPr>
        <w:t>niskocenne (niskocenne składniki majątku),</w:t>
      </w:r>
    </w:p>
    <w:p w14:paraId="32C8DEBA" w14:textId="77777777" w:rsidR="0055596E" w:rsidRPr="000C5876" w:rsidRDefault="0055596E" w:rsidP="000C5876">
      <w:pPr>
        <w:pStyle w:val="Akapitzlist"/>
        <w:numPr>
          <w:ilvl w:val="0"/>
          <w:numId w:val="34"/>
        </w:numPr>
        <w:tabs>
          <w:tab w:val="left" w:pos="680"/>
        </w:tabs>
        <w:spacing w:line="288" w:lineRule="auto"/>
        <w:jc w:val="both"/>
        <w:rPr>
          <w:rFonts w:asciiTheme="minorHAnsi" w:hAnsiTheme="minorHAnsi" w:cstheme="minorHAnsi"/>
          <w:sz w:val="20"/>
          <w:szCs w:val="20"/>
        </w:rPr>
      </w:pPr>
      <w:r w:rsidRPr="000C5876">
        <w:rPr>
          <w:rFonts w:asciiTheme="minorHAnsi" w:hAnsiTheme="minorHAnsi" w:cstheme="minorHAnsi"/>
          <w:sz w:val="20"/>
          <w:szCs w:val="20"/>
        </w:rPr>
        <w:t>materiały, zapasy (nie obejmuje węgla na zwałach).</w:t>
      </w:r>
    </w:p>
    <w:p w14:paraId="5F15530B" w14:textId="77777777" w:rsidR="0055596E" w:rsidRPr="00852E81" w:rsidRDefault="0055596E" w:rsidP="0055596E">
      <w:pPr>
        <w:pStyle w:val="Akapitzlist"/>
        <w:tabs>
          <w:tab w:val="left" w:pos="680"/>
        </w:tabs>
        <w:spacing w:line="288" w:lineRule="auto"/>
        <w:ind w:left="679"/>
        <w:jc w:val="both"/>
        <w:rPr>
          <w:rFonts w:asciiTheme="minorHAnsi" w:hAnsiTheme="minorHAnsi" w:cstheme="minorHAnsi"/>
          <w:sz w:val="20"/>
          <w:szCs w:val="20"/>
        </w:rPr>
      </w:pPr>
    </w:p>
    <w:tbl>
      <w:tblPr>
        <w:tblStyle w:val="Tabela-Siatka"/>
        <w:tblW w:w="10631" w:type="dxa"/>
        <w:tblInd w:w="-34" w:type="dxa"/>
        <w:tblLayout w:type="fixed"/>
        <w:tblLook w:val="04A0" w:firstRow="1" w:lastRow="0" w:firstColumn="1" w:lastColumn="0" w:noHBand="0" w:noVBand="1"/>
      </w:tblPr>
      <w:tblGrid>
        <w:gridCol w:w="1560"/>
        <w:gridCol w:w="1984"/>
        <w:gridCol w:w="2126"/>
        <w:gridCol w:w="2581"/>
        <w:gridCol w:w="2380"/>
      </w:tblGrid>
      <w:tr w:rsidR="00D14503" w:rsidRPr="00852E81" w14:paraId="2196936B" w14:textId="77777777" w:rsidTr="001823DA">
        <w:tc>
          <w:tcPr>
            <w:tcW w:w="1560" w:type="dxa"/>
          </w:tcPr>
          <w:p w14:paraId="501FC628"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lang w:val="pl-PL"/>
              </w:rPr>
            </w:pPr>
            <w:r w:rsidRPr="00852E81">
              <w:rPr>
                <w:rFonts w:asciiTheme="minorHAnsi" w:hAnsiTheme="minorHAnsi" w:cstheme="minorHAnsi"/>
                <w:b/>
                <w:sz w:val="20"/>
                <w:szCs w:val="20"/>
                <w:lang w:val="pl-PL"/>
              </w:rPr>
              <w:t>Przedmiot ubezpieczenia</w:t>
            </w:r>
          </w:p>
        </w:tc>
        <w:tc>
          <w:tcPr>
            <w:tcW w:w="1984" w:type="dxa"/>
          </w:tcPr>
          <w:p w14:paraId="6E01BB5A"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lang w:val="pl-PL"/>
              </w:rPr>
            </w:pPr>
            <w:r w:rsidRPr="00852E81">
              <w:rPr>
                <w:rFonts w:asciiTheme="minorHAnsi" w:hAnsiTheme="minorHAnsi" w:cstheme="minorHAnsi"/>
                <w:b/>
                <w:sz w:val="20"/>
                <w:szCs w:val="20"/>
                <w:lang w:val="pl-PL"/>
              </w:rPr>
              <w:t>System ubezpieczenia</w:t>
            </w:r>
          </w:p>
          <w:p w14:paraId="537D6F32"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u w:val="single"/>
                <w:lang w:val="pl-PL"/>
              </w:rPr>
            </w:pPr>
            <w:r w:rsidRPr="00852E81">
              <w:rPr>
                <w:rFonts w:asciiTheme="minorHAnsi" w:hAnsiTheme="minorHAnsi" w:cstheme="minorHAnsi"/>
                <w:b/>
                <w:sz w:val="20"/>
                <w:szCs w:val="20"/>
                <w:u w:val="single"/>
                <w:lang w:val="pl-PL"/>
              </w:rPr>
              <w:t>zdarzenia żywiołowe</w:t>
            </w:r>
          </w:p>
          <w:p w14:paraId="0E1FA29D"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lang w:val="pl-PL"/>
              </w:rPr>
            </w:pPr>
            <w:r w:rsidRPr="00852E81">
              <w:rPr>
                <w:rFonts w:asciiTheme="minorHAnsi" w:hAnsiTheme="minorHAnsi" w:cstheme="minorHAnsi"/>
                <w:b/>
                <w:sz w:val="20"/>
                <w:szCs w:val="20"/>
                <w:lang w:val="pl-PL"/>
              </w:rPr>
              <w:t>(franszyza na zdarzenie)</w:t>
            </w:r>
          </w:p>
        </w:tc>
        <w:tc>
          <w:tcPr>
            <w:tcW w:w="2126" w:type="dxa"/>
          </w:tcPr>
          <w:p w14:paraId="6EAE2584"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lang w:val="pl-PL"/>
              </w:rPr>
            </w:pPr>
            <w:r w:rsidRPr="00852E81">
              <w:rPr>
                <w:rFonts w:asciiTheme="minorHAnsi" w:hAnsiTheme="minorHAnsi" w:cstheme="minorHAnsi"/>
                <w:b/>
                <w:sz w:val="20"/>
                <w:szCs w:val="20"/>
                <w:lang w:val="pl-PL"/>
              </w:rPr>
              <w:t>System ubezpieczenia</w:t>
            </w:r>
          </w:p>
          <w:p w14:paraId="29E239E8"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u w:val="single"/>
                <w:lang w:val="pl-PL"/>
              </w:rPr>
            </w:pPr>
            <w:r w:rsidRPr="00852E81">
              <w:rPr>
                <w:rFonts w:asciiTheme="minorHAnsi" w:hAnsiTheme="minorHAnsi" w:cstheme="minorHAnsi"/>
                <w:b/>
                <w:sz w:val="20"/>
                <w:szCs w:val="20"/>
                <w:u w:val="single"/>
                <w:lang w:val="pl-PL"/>
              </w:rPr>
              <w:t xml:space="preserve">kradzież z włamaniem </w:t>
            </w:r>
            <w:r w:rsidRPr="00852E81">
              <w:rPr>
                <w:rFonts w:asciiTheme="minorHAnsi" w:hAnsiTheme="minorHAnsi" w:cstheme="minorHAnsi"/>
                <w:b/>
                <w:sz w:val="20"/>
                <w:szCs w:val="20"/>
                <w:u w:val="single"/>
                <w:lang w:val="pl-PL"/>
              </w:rPr>
              <w:br/>
              <w:t>i rabunek</w:t>
            </w:r>
          </w:p>
          <w:p w14:paraId="66D443FC"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lang w:val="pl-PL"/>
              </w:rPr>
            </w:pPr>
            <w:r w:rsidRPr="00852E81">
              <w:rPr>
                <w:rFonts w:asciiTheme="minorHAnsi" w:hAnsiTheme="minorHAnsi" w:cstheme="minorHAnsi"/>
                <w:b/>
                <w:sz w:val="20"/>
                <w:szCs w:val="20"/>
                <w:lang w:val="pl-PL"/>
              </w:rPr>
              <w:t>(franszyza na zdarzenie)</w:t>
            </w:r>
          </w:p>
        </w:tc>
        <w:tc>
          <w:tcPr>
            <w:tcW w:w="2581" w:type="dxa"/>
          </w:tcPr>
          <w:p w14:paraId="7840F80E"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lang w:val="pl-PL"/>
              </w:rPr>
            </w:pPr>
            <w:r w:rsidRPr="00852E81">
              <w:rPr>
                <w:rFonts w:asciiTheme="minorHAnsi" w:hAnsiTheme="minorHAnsi" w:cstheme="minorHAnsi"/>
                <w:b/>
                <w:sz w:val="20"/>
                <w:szCs w:val="20"/>
                <w:lang w:val="pl-PL"/>
              </w:rPr>
              <w:t>Wysokość limitów na I ryzyko oraz informacja jakich ryzyk one dotyczą</w:t>
            </w:r>
          </w:p>
        </w:tc>
        <w:tc>
          <w:tcPr>
            <w:tcW w:w="2380" w:type="dxa"/>
          </w:tcPr>
          <w:p w14:paraId="6F79254C"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lang w:val="pl-PL"/>
              </w:rPr>
            </w:pPr>
            <w:r w:rsidRPr="00852E81">
              <w:rPr>
                <w:rFonts w:asciiTheme="minorHAnsi" w:hAnsiTheme="minorHAnsi" w:cstheme="minorHAnsi"/>
                <w:b/>
                <w:sz w:val="20"/>
                <w:szCs w:val="20"/>
                <w:lang w:val="pl-PL"/>
              </w:rPr>
              <w:t xml:space="preserve">Klauzule mające zastosowanie do danego rodzaju mienia </w:t>
            </w:r>
          </w:p>
          <w:p w14:paraId="1598CA53"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b/>
                <w:sz w:val="20"/>
                <w:szCs w:val="20"/>
                <w:lang w:val="pl-PL"/>
              </w:rPr>
            </w:pPr>
            <w:r w:rsidRPr="00852E81">
              <w:rPr>
                <w:rFonts w:asciiTheme="minorHAnsi" w:hAnsiTheme="minorHAnsi" w:cstheme="minorHAnsi"/>
                <w:b/>
                <w:sz w:val="20"/>
                <w:szCs w:val="20"/>
                <w:lang w:val="pl-PL"/>
              </w:rPr>
              <w:t>(wg numeru klauzuli)</w:t>
            </w:r>
          </w:p>
        </w:tc>
      </w:tr>
      <w:tr w:rsidR="00D14503" w:rsidRPr="00852E81" w14:paraId="1B4FDC35" w14:textId="77777777" w:rsidTr="001823DA">
        <w:tc>
          <w:tcPr>
            <w:tcW w:w="1560" w:type="dxa"/>
          </w:tcPr>
          <w:p w14:paraId="28A22B5E" w14:textId="77777777" w:rsidR="0055596E" w:rsidRPr="00852E81" w:rsidRDefault="0055596E" w:rsidP="00F31A1E">
            <w:pPr>
              <w:pStyle w:val="Akapitzlist"/>
              <w:tabs>
                <w:tab w:val="left" w:pos="680"/>
              </w:tabs>
              <w:spacing w:line="288" w:lineRule="auto"/>
              <w:ind w:left="0"/>
              <w:rPr>
                <w:rFonts w:asciiTheme="minorHAnsi" w:hAnsiTheme="minorHAnsi" w:cstheme="minorHAnsi"/>
                <w:sz w:val="20"/>
                <w:szCs w:val="20"/>
                <w:lang w:val="pl-PL"/>
              </w:rPr>
            </w:pPr>
            <w:r w:rsidRPr="00852E81">
              <w:rPr>
                <w:rFonts w:asciiTheme="minorHAnsi" w:hAnsiTheme="minorHAnsi" w:cstheme="minorHAnsi"/>
                <w:sz w:val="20"/>
                <w:szCs w:val="20"/>
                <w:lang w:val="pl-PL"/>
              </w:rPr>
              <w:t>Budynki i budowle</w:t>
            </w:r>
          </w:p>
        </w:tc>
        <w:tc>
          <w:tcPr>
            <w:tcW w:w="1984" w:type="dxa"/>
          </w:tcPr>
          <w:p w14:paraId="7066712A"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Sumy stałe</w:t>
            </w:r>
          </w:p>
          <w:p w14:paraId="2510450E" w14:textId="59A7D658"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t>(</w:t>
            </w:r>
            <w:r w:rsidR="00571BA0"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5</w:t>
            </w:r>
            <w:r w:rsidR="00052B1C" w:rsidRPr="001823DA">
              <w:rPr>
                <w:rFonts w:asciiTheme="minorHAnsi" w:hAnsiTheme="minorHAnsi" w:cstheme="minorHAnsi"/>
                <w:sz w:val="18"/>
                <w:szCs w:val="18"/>
                <w:lang w:val="pl-PL"/>
              </w:rPr>
              <w:t xml:space="preserve"> </w:t>
            </w:r>
            <w:r w:rsidRPr="001823DA">
              <w:rPr>
                <w:rFonts w:asciiTheme="minorHAnsi" w:hAnsiTheme="minorHAnsi" w:cstheme="minorHAnsi"/>
                <w:sz w:val="18"/>
                <w:szCs w:val="18"/>
                <w:lang w:val="pl-PL"/>
              </w:rPr>
              <w:t>000 zł)</w:t>
            </w:r>
          </w:p>
        </w:tc>
        <w:tc>
          <w:tcPr>
            <w:tcW w:w="2126" w:type="dxa"/>
          </w:tcPr>
          <w:p w14:paraId="7C35FA08"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Nie dotyczy</w:t>
            </w:r>
          </w:p>
        </w:tc>
        <w:tc>
          <w:tcPr>
            <w:tcW w:w="2581" w:type="dxa"/>
          </w:tcPr>
          <w:p w14:paraId="3DC5FDD7"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Nie dotyczy</w:t>
            </w:r>
          </w:p>
        </w:tc>
        <w:tc>
          <w:tcPr>
            <w:tcW w:w="2380" w:type="dxa"/>
          </w:tcPr>
          <w:p w14:paraId="6FA80189" w14:textId="0D6FE839"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5,6,7,8,9,10,11,12,13,14,</w:t>
            </w:r>
            <w:r w:rsidR="00C57BFE">
              <w:rPr>
                <w:rFonts w:asciiTheme="minorHAnsi" w:hAnsiTheme="minorHAnsi" w:cstheme="minorHAnsi"/>
                <w:sz w:val="20"/>
                <w:szCs w:val="20"/>
                <w:lang w:val="pl-PL"/>
              </w:rPr>
              <w:br/>
            </w:r>
            <w:r w:rsidRPr="00852E81">
              <w:rPr>
                <w:rFonts w:asciiTheme="minorHAnsi" w:hAnsiTheme="minorHAnsi" w:cstheme="minorHAnsi"/>
                <w:sz w:val="20"/>
                <w:szCs w:val="20"/>
                <w:lang w:val="pl-PL"/>
              </w:rPr>
              <w:t>15,16,17,18,19,20, 21,22,23,24.</w:t>
            </w:r>
            <w:r w:rsidR="00B92E05">
              <w:rPr>
                <w:rFonts w:asciiTheme="minorHAnsi" w:hAnsiTheme="minorHAnsi" w:cstheme="minorHAnsi"/>
                <w:sz w:val="20"/>
                <w:szCs w:val="20"/>
                <w:lang w:val="pl-PL"/>
              </w:rPr>
              <w:t>30</w:t>
            </w:r>
            <w:r w:rsidR="00C54611">
              <w:rPr>
                <w:rFonts w:asciiTheme="minorHAnsi" w:hAnsiTheme="minorHAnsi" w:cstheme="minorHAnsi"/>
                <w:sz w:val="20"/>
                <w:szCs w:val="20"/>
                <w:lang w:val="pl-PL"/>
              </w:rPr>
              <w:t>,31,32,33</w:t>
            </w:r>
            <w:r w:rsidR="00717814">
              <w:rPr>
                <w:rFonts w:asciiTheme="minorHAnsi" w:hAnsiTheme="minorHAnsi" w:cstheme="minorHAnsi"/>
                <w:sz w:val="20"/>
                <w:szCs w:val="20"/>
                <w:lang w:val="pl-PL"/>
              </w:rPr>
              <w:t>,</w:t>
            </w:r>
            <w:r w:rsidR="00717814">
              <w:rPr>
                <w:rFonts w:asciiTheme="minorHAnsi" w:hAnsiTheme="minorHAnsi" w:cstheme="minorHAnsi"/>
                <w:sz w:val="20"/>
                <w:szCs w:val="20"/>
                <w:lang w:val="pl-PL"/>
              </w:rPr>
              <w:br/>
              <w:t>34</w:t>
            </w:r>
          </w:p>
        </w:tc>
      </w:tr>
      <w:tr w:rsidR="00D14503" w:rsidRPr="00852E81" w14:paraId="44A64523" w14:textId="77777777" w:rsidTr="001823DA">
        <w:tc>
          <w:tcPr>
            <w:tcW w:w="1560" w:type="dxa"/>
          </w:tcPr>
          <w:p w14:paraId="61BFA568" w14:textId="77777777" w:rsidR="0055596E" w:rsidRPr="00852E81" w:rsidRDefault="0055596E" w:rsidP="00F31A1E">
            <w:pPr>
              <w:pStyle w:val="Akapitzlist"/>
              <w:tabs>
                <w:tab w:val="left" w:pos="680"/>
              </w:tabs>
              <w:spacing w:line="288" w:lineRule="auto"/>
              <w:ind w:left="0"/>
              <w:rPr>
                <w:rFonts w:asciiTheme="minorHAnsi" w:hAnsiTheme="minorHAnsi" w:cstheme="minorHAnsi"/>
                <w:sz w:val="20"/>
                <w:szCs w:val="20"/>
                <w:lang w:val="pl-PL"/>
              </w:rPr>
            </w:pPr>
            <w:r w:rsidRPr="00852E81">
              <w:rPr>
                <w:rFonts w:asciiTheme="minorHAnsi" w:hAnsiTheme="minorHAnsi" w:cstheme="minorHAnsi"/>
                <w:sz w:val="20"/>
                <w:szCs w:val="20"/>
                <w:lang w:val="pl-PL"/>
              </w:rPr>
              <w:t>Budynki w budowie</w:t>
            </w:r>
          </w:p>
        </w:tc>
        <w:tc>
          <w:tcPr>
            <w:tcW w:w="1984" w:type="dxa"/>
          </w:tcPr>
          <w:p w14:paraId="103983EA"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Sumy stałe</w:t>
            </w:r>
          </w:p>
          <w:p w14:paraId="09866886" w14:textId="66C5DE86"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t>(</w:t>
            </w:r>
            <w:r w:rsidR="00571BA0"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5</w:t>
            </w:r>
            <w:r w:rsidR="00052B1C" w:rsidRPr="001823DA">
              <w:rPr>
                <w:rFonts w:asciiTheme="minorHAnsi" w:hAnsiTheme="minorHAnsi" w:cstheme="minorHAnsi"/>
                <w:sz w:val="18"/>
                <w:szCs w:val="18"/>
                <w:lang w:val="pl-PL"/>
              </w:rPr>
              <w:t xml:space="preserve"> </w:t>
            </w:r>
            <w:r w:rsidRPr="001823DA">
              <w:rPr>
                <w:rFonts w:asciiTheme="minorHAnsi" w:hAnsiTheme="minorHAnsi" w:cstheme="minorHAnsi"/>
                <w:sz w:val="18"/>
                <w:szCs w:val="18"/>
                <w:lang w:val="pl-PL"/>
              </w:rPr>
              <w:t>000 zł)</w:t>
            </w:r>
          </w:p>
        </w:tc>
        <w:tc>
          <w:tcPr>
            <w:tcW w:w="2126" w:type="dxa"/>
          </w:tcPr>
          <w:p w14:paraId="04649F38"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Nie dotyczy</w:t>
            </w:r>
          </w:p>
        </w:tc>
        <w:tc>
          <w:tcPr>
            <w:tcW w:w="2581" w:type="dxa"/>
          </w:tcPr>
          <w:p w14:paraId="233CE636"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Nie dotyczy</w:t>
            </w:r>
          </w:p>
        </w:tc>
        <w:tc>
          <w:tcPr>
            <w:tcW w:w="2380" w:type="dxa"/>
          </w:tcPr>
          <w:p w14:paraId="7258684D" w14:textId="192C90C0"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5,6,7,8,9,10,11,12,13,14,</w:t>
            </w:r>
            <w:r w:rsidR="00C57BFE">
              <w:rPr>
                <w:rFonts w:asciiTheme="minorHAnsi" w:hAnsiTheme="minorHAnsi" w:cstheme="minorHAnsi"/>
                <w:sz w:val="20"/>
                <w:szCs w:val="20"/>
                <w:lang w:val="pl-PL"/>
              </w:rPr>
              <w:br/>
            </w:r>
            <w:r w:rsidRPr="00852E81">
              <w:rPr>
                <w:rFonts w:asciiTheme="minorHAnsi" w:hAnsiTheme="minorHAnsi" w:cstheme="minorHAnsi"/>
                <w:sz w:val="20"/>
                <w:szCs w:val="20"/>
                <w:lang w:val="pl-PL"/>
              </w:rPr>
              <w:t>15,16,17,18,19,20, 21,22,23,24</w:t>
            </w:r>
            <w:r w:rsidR="00B92E05">
              <w:rPr>
                <w:rFonts w:asciiTheme="minorHAnsi" w:hAnsiTheme="minorHAnsi" w:cstheme="minorHAnsi"/>
                <w:sz w:val="20"/>
                <w:szCs w:val="20"/>
                <w:lang w:val="pl-PL"/>
              </w:rPr>
              <w:t>,30</w:t>
            </w:r>
            <w:r w:rsidR="00C54611">
              <w:rPr>
                <w:rFonts w:asciiTheme="minorHAnsi" w:hAnsiTheme="minorHAnsi" w:cstheme="minorHAnsi"/>
                <w:sz w:val="20"/>
                <w:szCs w:val="20"/>
                <w:lang w:val="pl-PL"/>
              </w:rPr>
              <w:t>,31,32,33</w:t>
            </w:r>
            <w:r w:rsidR="00717814">
              <w:rPr>
                <w:rFonts w:asciiTheme="minorHAnsi" w:hAnsiTheme="minorHAnsi" w:cstheme="minorHAnsi"/>
                <w:sz w:val="20"/>
                <w:szCs w:val="20"/>
                <w:lang w:val="pl-PL"/>
              </w:rPr>
              <w:t>, 34</w:t>
            </w:r>
          </w:p>
        </w:tc>
      </w:tr>
      <w:tr w:rsidR="00D14503" w:rsidRPr="00852E81" w14:paraId="598903B3" w14:textId="77777777" w:rsidTr="001823DA">
        <w:tc>
          <w:tcPr>
            <w:tcW w:w="1560" w:type="dxa"/>
          </w:tcPr>
          <w:p w14:paraId="39B73099" w14:textId="77777777" w:rsidR="0055596E" w:rsidRPr="001823DA" w:rsidRDefault="0055596E" w:rsidP="00F31A1E">
            <w:pPr>
              <w:pStyle w:val="Akapitzlist"/>
              <w:tabs>
                <w:tab w:val="left" w:pos="680"/>
              </w:tabs>
              <w:spacing w:line="288" w:lineRule="auto"/>
              <w:ind w:left="0"/>
              <w:rPr>
                <w:rFonts w:asciiTheme="minorHAnsi" w:hAnsiTheme="minorHAnsi" w:cstheme="minorHAnsi"/>
                <w:sz w:val="20"/>
                <w:szCs w:val="20"/>
                <w:lang w:val="pl-PL"/>
              </w:rPr>
            </w:pPr>
            <w:r w:rsidRPr="001823DA">
              <w:rPr>
                <w:rFonts w:asciiTheme="minorHAnsi" w:hAnsiTheme="minorHAnsi" w:cstheme="minorHAnsi"/>
                <w:sz w:val="20"/>
                <w:szCs w:val="20"/>
                <w:lang w:val="pl-PL"/>
              </w:rPr>
              <w:t>Maszyny, urządzenia i wyposażenie</w:t>
            </w:r>
          </w:p>
          <w:p w14:paraId="43D0321A" w14:textId="77777777" w:rsidR="0055596E" w:rsidRPr="001823DA" w:rsidRDefault="0055596E" w:rsidP="00F31A1E">
            <w:pPr>
              <w:pStyle w:val="Akapitzlist"/>
              <w:tabs>
                <w:tab w:val="left" w:pos="680"/>
              </w:tabs>
              <w:spacing w:line="288" w:lineRule="auto"/>
              <w:ind w:left="0"/>
              <w:rPr>
                <w:rFonts w:asciiTheme="minorHAnsi" w:hAnsiTheme="minorHAnsi" w:cstheme="minorHAnsi"/>
                <w:sz w:val="20"/>
                <w:szCs w:val="20"/>
                <w:lang w:val="pl-PL"/>
              </w:rPr>
            </w:pPr>
          </w:p>
        </w:tc>
        <w:tc>
          <w:tcPr>
            <w:tcW w:w="1984" w:type="dxa"/>
          </w:tcPr>
          <w:p w14:paraId="251EE517"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Sumy stałe</w:t>
            </w:r>
          </w:p>
          <w:p w14:paraId="2D476E6F" w14:textId="0D5443AE"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t>(</w:t>
            </w:r>
            <w:r w:rsidR="00571BA0"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5</w:t>
            </w:r>
            <w:r w:rsidR="00052B1C" w:rsidRPr="001823DA">
              <w:rPr>
                <w:rFonts w:asciiTheme="minorHAnsi" w:hAnsiTheme="minorHAnsi" w:cstheme="minorHAnsi"/>
                <w:sz w:val="18"/>
                <w:szCs w:val="18"/>
                <w:lang w:val="pl-PL"/>
              </w:rPr>
              <w:t xml:space="preserve"> </w:t>
            </w:r>
            <w:r w:rsidRPr="001823DA">
              <w:rPr>
                <w:rFonts w:asciiTheme="minorHAnsi" w:hAnsiTheme="minorHAnsi" w:cstheme="minorHAnsi"/>
                <w:sz w:val="18"/>
                <w:szCs w:val="18"/>
                <w:lang w:val="pl-PL"/>
              </w:rPr>
              <w:t>000 zł)</w:t>
            </w:r>
          </w:p>
        </w:tc>
        <w:tc>
          <w:tcPr>
            <w:tcW w:w="2126" w:type="dxa"/>
          </w:tcPr>
          <w:p w14:paraId="28647251"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308246AC" w14:textId="66D7E4B0"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w:t>
            </w:r>
            <w:r w:rsidR="00571BA0">
              <w:rPr>
                <w:rFonts w:asciiTheme="minorHAnsi" w:hAnsiTheme="minorHAnsi" w:cstheme="minorHAnsi"/>
                <w:sz w:val="20"/>
                <w:szCs w:val="20"/>
                <w:lang w:val="pl-PL"/>
              </w:rPr>
              <w:t xml:space="preserve">fr. </w:t>
            </w:r>
            <w:r w:rsidRPr="00852E81">
              <w:rPr>
                <w:rFonts w:asciiTheme="minorHAnsi" w:hAnsiTheme="minorHAnsi" w:cstheme="minorHAnsi"/>
                <w:sz w:val="20"/>
                <w:szCs w:val="20"/>
                <w:lang w:val="pl-PL"/>
              </w:rPr>
              <w:t>redukcyjna 5% nie mniej niż 500 zł)</w:t>
            </w:r>
          </w:p>
        </w:tc>
        <w:tc>
          <w:tcPr>
            <w:tcW w:w="2581" w:type="dxa"/>
          </w:tcPr>
          <w:p w14:paraId="10DE05A3" w14:textId="1ABAE7FF"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500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w:t>
            </w:r>
          </w:p>
          <w:p w14:paraId="308AE6D4"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(kradzież z włamaniem i rabunek, dewastacja/wandalizm)</w:t>
            </w:r>
          </w:p>
        </w:tc>
        <w:tc>
          <w:tcPr>
            <w:tcW w:w="2380" w:type="dxa"/>
          </w:tcPr>
          <w:p w14:paraId="5BC617B9" w14:textId="1E21EE6C"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3,4,5,6,7,8,9,10,11,12,13,14,15,18,19,21,22,23, 24,26,27,28</w:t>
            </w:r>
            <w:r w:rsidR="00B92E05">
              <w:rPr>
                <w:rFonts w:asciiTheme="minorHAnsi" w:hAnsiTheme="minorHAnsi" w:cstheme="minorHAnsi"/>
                <w:sz w:val="20"/>
                <w:szCs w:val="20"/>
                <w:lang w:val="pl-PL"/>
              </w:rPr>
              <w:t>,30</w:t>
            </w:r>
            <w:r w:rsidR="00C54611">
              <w:rPr>
                <w:rFonts w:asciiTheme="minorHAnsi" w:hAnsiTheme="minorHAnsi" w:cstheme="minorHAnsi"/>
                <w:sz w:val="20"/>
                <w:szCs w:val="20"/>
                <w:lang w:val="pl-PL"/>
              </w:rPr>
              <w:t>,32,33</w:t>
            </w:r>
            <w:r w:rsidR="00717814">
              <w:rPr>
                <w:rFonts w:asciiTheme="minorHAnsi" w:hAnsiTheme="minorHAnsi" w:cstheme="minorHAnsi"/>
                <w:sz w:val="20"/>
                <w:szCs w:val="20"/>
                <w:lang w:val="pl-PL"/>
              </w:rPr>
              <w:t>,34</w:t>
            </w:r>
          </w:p>
        </w:tc>
      </w:tr>
      <w:tr w:rsidR="00D14503" w:rsidRPr="00852E81" w14:paraId="5E42375F" w14:textId="77777777" w:rsidTr="001823DA">
        <w:tc>
          <w:tcPr>
            <w:tcW w:w="1560" w:type="dxa"/>
          </w:tcPr>
          <w:p w14:paraId="785FCEA7" w14:textId="77777777" w:rsidR="0055596E" w:rsidRPr="001823DA" w:rsidRDefault="0055596E" w:rsidP="00F31A1E">
            <w:pPr>
              <w:pStyle w:val="Akapitzlist"/>
              <w:tabs>
                <w:tab w:val="left" w:pos="680"/>
              </w:tabs>
              <w:spacing w:line="288" w:lineRule="auto"/>
              <w:ind w:left="0"/>
              <w:rPr>
                <w:rFonts w:asciiTheme="minorHAnsi" w:hAnsiTheme="minorHAnsi" w:cstheme="minorHAnsi"/>
                <w:sz w:val="20"/>
                <w:szCs w:val="20"/>
                <w:lang w:val="pl-PL"/>
              </w:rPr>
            </w:pPr>
            <w:r w:rsidRPr="001823DA">
              <w:rPr>
                <w:rFonts w:asciiTheme="minorHAnsi" w:hAnsiTheme="minorHAnsi" w:cstheme="minorHAnsi"/>
                <w:sz w:val="20"/>
                <w:szCs w:val="20"/>
                <w:lang w:val="pl-PL"/>
              </w:rPr>
              <w:t>Mienie dołowe ruchome (własne oraz obce)</w:t>
            </w:r>
          </w:p>
        </w:tc>
        <w:tc>
          <w:tcPr>
            <w:tcW w:w="1984" w:type="dxa"/>
          </w:tcPr>
          <w:p w14:paraId="0E87DAB3"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0CDDCC96" w14:textId="402A93E0"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t>(</w:t>
            </w:r>
            <w:r w:rsidR="00571BA0"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5</w:t>
            </w:r>
            <w:r w:rsidR="00052B1C" w:rsidRPr="001823DA">
              <w:rPr>
                <w:rFonts w:asciiTheme="minorHAnsi" w:hAnsiTheme="minorHAnsi" w:cstheme="minorHAnsi"/>
                <w:sz w:val="18"/>
                <w:szCs w:val="18"/>
                <w:lang w:val="pl-PL"/>
              </w:rPr>
              <w:t xml:space="preserve"> </w:t>
            </w:r>
            <w:r w:rsidRPr="001823DA">
              <w:rPr>
                <w:rFonts w:asciiTheme="minorHAnsi" w:hAnsiTheme="minorHAnsi" w:cstheme="minorHAnsi"/>
                <w:sz w:val="18"/>
                <w:szCs w:val="18"/>
                <w:lang w:val="pl-PL"/>
              </w:rPr>
              <w:t>000 zł)</w:t>
            </w:r>
          </w:p>
        </w:tc>
        <w:tc>
          <w:tcPr>
            <w:tcW w:w="2126" w:type="dxa"/>
          </w:tcPr>
          <w:p w14:paraId="33FE5BE0"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401781DB" w14:textId="3F1A391B"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w:t>
            </w:r>
            <w:r w:rsidR="00571BA0">
              <w:rPr>
                <w:rFonts w:asciiTheme="minorHAnsi" w:hAnsiTheme="minorHAnsi" w:cstheme="minorHAnsi"/>
                <w:sz w:val="20"/>
                <w:szCs w:val="20"/>
                <w:lang w:val="pl-PL"/>
              </w:rPr>
              <w:t xml:space="preserve">fr. </w:t>
            </w:r>
            <w:r w:rsidRPr="00852E81">
              <w:rPr>
                <w:rFonts w:asciiTheme="minorHAnsi" w:hAnsiTheme="minorHAnsi" w:cstheme="minorHAnsi"/>
                <w:sz w:val="20"/>
                <w:szCs w:val="20"/>
                <w:lang w:val="pl-PL"/>
              </w:rPr>
              <w:t>redukcyjna 5% nie mniej niż 500 zł)</w:t>
            </w:r>
          </w:p>
        </w:tc>
        <w:tc>
          <w:tcPr>
            <w:tcW w:w="2581" w:type="dxa"/>
          </w:tcPr>
          <w:p w14:paraId="60DD9476" w14:textId="0C28F511" w:rsidR="0055596E" w:rsidRPr="00852E81" w:rsidRDefault="00072A38" w:rsidP="00F31A1E">
            <w:pPr>
              <w:pStyle w:val="Akapitzlist"/>
              <w:tabs>
                <w:tab w:val="left" w:pos="680"/>
              </w:tabs>
              <w:spacing w:line="288" w:lineRule="auto"/>
              <w:ind w:left="0"/>
              <w:jc w:val="center"/>
              <w:rPr>
                <w:rFonts w:asciiTheme="minorHAnsi" w:hAnsiTheme="minorHAnsi" w:cstheme="minorHAnsi"/>
                <w:sz w:val="20"/>
                <w:szCs w:val="20"/>
                <w:lang w:val="pl-PL"/>
              </w:rPr>
            </w:pPr>
            <w:r>
              <w:rPr>
                <w:rFonts w:asciiTheme="minorHAnsi" w:hAnsiTheme="minorHAnsi" w:cstheme="minorHAnsi"/>
                <w:sz w:val="20"/>
                <w:szCs w:val="20"/>
                <w:lang w:val="pl-PL"/>
              </w:rPr>
              <w:t>5</w:t>
            </w:r>
            <w:r w:rsidR="00052B1C">
              <w:rPr>
                <w:rFonts w:asciiTheme="minorHAnsi" w:hAnsiTheme="minorHAnsi" w:cstheme="minorHAnsi"/>
                <w:sz w:val="20"/>
                <w:szCs w:val="20"/>
                <w:lang w:val="pl-PL"/>
              </w:rPr>
              <w:t xml:space="preserve"> </w:t>
            </w:r>
            <w:r w:rsidR="0055596E" w:rsidRPr="00852E81">
              <w:rPr>
                <w:rFonts w:asciiTheme="minorHAnsi" w:hAnsiTheme="minorHAnsi" w:cstheme="minorHAnsi"/>
                <w:sz w:val="20"/>
                <w:szCs w:val="20"/>
                <w:lang w:val="pl-PL"/>
              </w:rPr>
              <w:t>000</w:t>
            </w:r>
            <w:r w:rsidR="00052B1C">
              <w:rPr>
                <w:rFonts w:asciiTheme="minorHAnsi" w:hAnsiTheme="minorHAnsi" w:cstheme="minorHAnsi"/>
                <w:sz w:val="20"/>
                <w:szCs w:val="20"/>
                <w:lang w:val="pl-PL"/>
              </w:rPr>
              <w:t xml:space="preserve"> </w:t>
            </w:r>
            <w:r w:rsidR="0055596E" w:rsidRPr="00852E81">
              <w:rPr>
                <w:rFonts w:asciiTheme="minorHAnsi" w:hAnsiTheme="minorHAnsi" w:cstheme="minorHAnsi"/>
                <w:sz w:val="20"/>
                <w:szCs w:val="20"/>
                <w:lang w:val="pl-PL"/>
              </w:rPr>
              <w:t>000 zł</w:t>
            </w:r>
          </w:p>
          <w:p w14:paraId="2F954DE8"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zdarzenia żywiołowe</w:t>
            </w:r>
          </w:p>
          <w:p w14:paraId="0DDA8B5C" w14:textId="642C4B83"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2</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w:t>
            </w:r>
          </w:p>
          <w:p w14:paraId="1421063E"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(kradzież z włamaniem i rabunek, dewastacja/wandalizm)</w:t>
            </w:r>
          </w:p>
        </w:tc>
        <w:tc>
          <w:tcPr>
            <w:tcW w:w="2380" w:type="dxa"/>
          </w:tcPr>
          <w:p w14:paraId="51F92661" w14:textId="2B33DEF2"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3,4,5,6,7,9,12,13,14,15,1922,23,24,25</w:t>
            </w:r>
            <w:r w:rsidR="00B92E05">
              <w:rPr>
                <w:rFonts w:asciiTheme="minorHAnsi" w:hAnsiTheme="minorHAnsi" w:cstheme="minorHAnsi"/>
                <w:sz w:val="20"/>
                <w:szCs w:val="20"/>
                <w:lang w:val="pl-PL"/>
              </w:rPr>
              <w:t>,30</w:t>
            </w:r>
            <w:r w:rsidR="00C54611">
              <w:rPr>
                <w:rFonts w:asciiTheme="minorHAnsi" w:hAnsiTheme="minorHAnsi" w:cstheme="minorHAnsi"/>
                <w:sz w:val="20"/>
                <w:szCs w:val="20"/>
                <w:lang w:val="pl-PL"/>
              </w:rPr>
              <w:t>,32,33</w:t>
            </w:r>
            <w:r w:rsidR="00717814">
              <w:rPr>
                <w:rFonts w:asciiTheme="minorHAnsi" w:hAnsiTheme="minorHAnsi" w:cstheme="minorHAnsi"/>
                <w:sz w:val="20"/>
                <w:szCs w:val="20"/>
                <w:lang w:val="pl-PL"/>
              </w:rPr>
              <w:t>,34</w:t>
            </w:r>
          </w:p>
        </w:tc>
      </w:tr>
      <w:tr w:rsidR="00D14503" w:rsidRPr="00852E81" w14:paraId="19712D8C" w14:textId="77777777" w:rsidTr="001823DA">
        <w:tc>
          <w:tcPr>
            <w:tcW w:w="1560" w:type="dxa"/>
          </w:tcPr>
          <w:p w14:paraId="2D531313" w14:textId="77777777"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 xml:space="preserve">Wartości pieniężne </w:t>
            </w:r>
          </w:p>
        </w:tc>
        <w:tc>
          <w:tcPr>
            <w:tcW w:w="1984" w:type="dxa"/>
          </w:tcPr>
          <w:p w14:paraId="670F9864"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Sumy stałe</w:t>
            </w:r>
          </w:p>
          <w:p w14:paraId="5C562206" w14:textId="71150CDA" w:rsidR="0055596E" w:rsidRPr="00347B64"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347B64">
              <w:rPr>
                <w:rFonts w:asciiTheme="minorHAnsi" w:hAnsiTheme="minorHAnsi" w:cstheme="minorHAnsi"/>
                <w:sz w:val="18"/>
                <w:szCs w:val="18"/>
                <w:lang w:val="pl-PL"/>
              </w:rPr>
              <w:t>(</w:t>
            </w:r>
            <w:r w:rsidR="00571BA0" w:rsidRPr="00347B64">
              <w:rPr>
                <w:rFonts w:asciiTheme="minorHAnsi" w:hAnsiTheme="minorHAnsi" w:cstheme="minorHAnsi"/>
                <w:sz w:val="18"/>
                <w:szCs w:val="18"/>
                <w:lang w:val="pl-PL"/>
              </w:rPr>
              <w:t xml:space="preserve">fr. </w:t>
            </w:r>
            <w:r w:rsidRPr="00347B64">
              <w:rPr>
                <w:rFonts w:asciiTheme="minorHAnsi" w:hAnsiTheme="minorHAnsi" w:cstheme="minorHAnsi"/>
                <w:sz w:val="18"/>
                <w:szCs w:val="18"/>
                <w:lang w:val="pl-PL"/>
              </w:rPr>
              <w:t>integralna 200 zł)</w:t>
            </w:r>
          </w:p>
        </w:tc>
        <w:tc>
          <w:tcPr>
            <w:tcW w:w="2126" w:type="dxa"/>
          </w:tcPr>
          <w:p w14:paraId="6F641705"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6DD408A9" w14:textId="05D7FCAA"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w:t>
            </w:r>
            <w:r w:rsidR="00571BA0">
              <w:rPr>
                <w:rFonts w:asciiTheme="minorHAnsi" w:hAnsiTheme="minorHAnsi" w:cstheme="minorHAnsi"/>
                <w:sz w:val="20"/>
                <w:szCs w:val="20"/>
                <w:lang w:val="pl-PL"/>
              </w:rPr>
              <w:t xml:space="preserve">fr. </w:t>
            </w:r>
            <w:r w:rsidRPr="00852E81">
              <w:rPr>
                <w:rFonts w:asciiTheme="minorHAnsi" w:hAnsiTheme="minorHAnsi" w:cstheme="minorHAnsi"/>
                <w:sz w:val="20"/>
                <w:szCs w:val="20"/>
                <w:lang w:val="pl-PL"/>
              </w:rPr>
              <w:t>integralna 200 zł)</w:t>
            </w:r>
          </w:p>
        </w:tc>
        <w:tc>
          <w:tcPr>
            <w:tcW w:w="2581" w:type="dxa"/>
          </w:tcPr>
          <w:p w14:paraId="7A5D2052" w14:textId="332FD8BA"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5</w:t>
            </w:r>
            <w:r w:rsidR="00C54611">
              <w:rPr>
                <w:rFonts w:asciiTheme="minorHAnsi" w:hAnsiTheme="minorHAnsi" w:cstheme="minorHAnsi"/>
                <w:sz w:val="20"/>
                <w:szCs w:val="20"/>
                <w:lang w:val="pl-PL"/>
              </w:rPr>
              <w:t>0</w:t>
            </w:r>
            <w:r w:rsidRPr="00852E81">
              <w:rPr>
                <w:rFonts w:asciiTheme="minorHAnsi" w:hAnsiTheme="minorHAnsi" w:cstheme="minorHAnsi"/>
                <w:sz w:val="20"/>
                <w:szCs w:val="20"/>
                <w:lang w:val="pl-PL"/>
              </w:rPr>
              <w:t>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w:t>
            </w:r>
          </w:p>
          <w:p w14:paraId="61ADDD67"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(kradzież z włamaniem i rabunek oraz w transporcie)</w:t>
            </w:r>
          </w:p>
        </w:tc>
        <w:tc>
          <w:tcPr>
            <w:tcW w:w="2380" w:type="dxa"/>
          </w:tcPr>
          <w:p w14:paraId="0161D4E8" w14:textId="77777777" w:rsidR="0055596E"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5,7,8,9,10,14,15,19,21,22,23</w:t>
            </w:r>
            <w:r w:rsidR="00B92E05">
              <w:rPr>
                <w:rFonts w:asciiTheme="minorHAnsi" w:hAnsiTheme="minorHAnsi" w:cstheme="minorHAnsi"/>
                <w:sz w:val="20"/>
                <w:szCs w:val="20"/>
                <w:lang w:val="pl-PL"/>
              </w:rPr>
              <w:t>,30</w:t>
            </w:r>
            <w:r w:rsidR="00717814">
              <w:rPr>
                <w:rFonts w:asciiTheme="minorHAnsi" w:hAnsiTheme="minorHAnsi" w:cstheme="minorHAnsi"/>
                <w:sz w:val="20"/>
                <w:szCs w:val="20"/>
                <w:lang w:val="pl-PL"/>
              </w:rPr>
              <w:t>,34</w:t>
            </w:r>
          </w:p>
          <w:p w14:paraId="213167FA" w14:textId="77777777" w:rsidR="002818F7" w:rsidRDefault="002818F7" w:rsidP="00F31A1E">
            <w:pPr>
              <w:pStyle w:val="Akapitzlist"/>
              <w:tabs>
                <w:tab w:val="left" w:pos="680"/>
              </w:tabs>
              <w:spacing w:line="288" w:lineRule="auto"/>
              <w:ind w:left="0"/>
              <w:jc w:val="both"/>
              <w:rPr>
                <w:rFonts w:asciiTheme="minorHAnsi" w:hAnsiTheme="minorHAnsi" w:cstheme="minorHAnsi"/>
                <w:sz w:val="20"/>
                <w:szCs w:val="20"/>
                <w:lang w:val="pl-PL"/>
              </w:rPr>
            </w:pPr>
          </w:p>
          <w:p w14:paraId="7F6EB54A" w14:textId="77777777" w:rsidR="002818F7" w:rsidRDefault="002818F7" w:rsidP="00F31A1E">
            <w:pPr>
              <w:pStyle w:val="Akapitzlist"/>
              <w:tabs>
                <w:tab w:val="left" w:pos="680"/>
              </w:tabs>
              <w:spacing w:line="288" w:lineRule="auto"/>
              <w:ind w:left="0"/>
              <w:jc w:val="both"/>
              <w:rPr>
                <w:rFonts w:asciiTheme="minorHAnsi" w:hAnsiTheme="minorHAnsi" w:cstheme="minorHAnsi"/>
                <w:sz w:val="20"/>
                <w:szCs w:val="20"/>
                <w:lang w:val="pl-PL"/>
              </w:rPr>
            </w:pPr>
          </w:p>
          <w:p w14:paraId="552DCA8F" w14:textId="77777777" w:rsidR="002818F7" w:rsidRDefault="002818F7" w:rsidP="00F31A1E">
            <w:pPr>
              <w:pStyle w:val="Akapitzlist"/>
              <w:tabs>
                <w:tab w:val="left" w:pos="680"/>
              </w:tabs>
              <w:spacing w:line="288" w:lineRule="auto"/>
              <w:ind w:left="0"/>
              <w:jc w:val="both"/>
              <w:rPr>
                <w:rFonts w:asciiTheme="minorHAnsi" w:hAnsiTheme="minorHAnsi" w:cstheme="minorHAnsi"/>
                <w:sz w:val="20"/>
                <w:szCs w:val="20"/>
                <w:lang w:val="pl-PL"/>
              </w:rPr>
            </w:pPr>
          </w:p>
          <w:p w14:paraId="66139CBF" w14:textId="3AA5BF1C" w:rsidR="002818F7" w:rsidRPr="00852E81" w:rsidRDefault="002818F7" w:rsidP="00F31A1E">
            <w:pPr>
              <w:pStyle w:val="Akapitzlist"/>
              <w:tabs>
                <w:tab w:val="left" w:pos="680"/>
              </w:tabs>
              <w:spacing w:line="288" w:lineRule="auto"/>
              <w:ind w:left="0"/>
              <w:jc w:val="both"/>
              <w:rPr>
                <w:rFonts w:asciiTheme="minorHAnsi" w:hAnsiTheme="minorHAnsi" w:cstheme="minorHAnsi"/>
                <w:sz w:val="20"/>
                <w:szCs w:val="20"/>
                <w:lang w:val="pl-PL"/>
              </w:rPr>
            </w:pPr>
          </w:p>
        </w:tc>
      </w:tr>
      <w:tr w:rsidR="00D14503" w:rsidRPr="00852E81" w14:paraId="35566BDD" w14:textId="77777777" w:rsidTr="001823DA">
        <w:tc>
          <w:tcPr>
            <w:tcW w:w="1560" w:type="dxa"/>
          </w:tcPr>
          <w:p w14:paraId="25ED0564" w14:textId="77777777"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 xml:space="preserve">Nakłady </w:t>
            </w:r>
            <w:r w:rsidRPr="00852E81">
              <w:rPr>
                <w:rFonts w:asciiTheme="minorHAnsi" w:hAnsiTheme="minorHAnsi" w:cstheme="minorHAnsi"/>
                <w:sz w:val="20"/>
                <w:szCs w:val="20"/>
                <w:lang w:val="pl-PL"/>
              </w:rPr>
              <w:lastRenderedPageBreak/>
              <w:t>adaptacyjne</w:t>
            </w:r>
          </w:p>
        </w:tc>
        <w:tc>
          <w:tcPr>
            <w:tcW w:w="1984" w:type="dxa"/>
          </w:tcPr>
          <w:p w14:paraId="10F48348"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lastRenderedPageBreak/>
              <w:t>I ryzyko</w:t>
            </w:r>
          </w:p>
          <w:p w14:paraId="0F5D0C3E" w14:textId="5AC98D8B"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lastRenderedPageBreak/>
              <w:t>(</w:t>
            </w:r>
            <w:r w:rsidR="00E51C29"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5</w:t>
            </w:r>
            <w:r w:rsidR="00052B1C" w:rsidRPr="001823DA">
              <w:rPr>
                <w:rFonts w:asciiTheme="minorHAnsi" w:hAnsiTheme="minorHAnsi" w:cstheme="minorHAnsi"/>
                <w:sz w:val="18"/>
                <w:szCs w:val="18"/>
                <w:lang w:val="pl-PL"/>
              </w:rPr>
              <w:t xml:space="preserve"> </w:t>
            </w:r>
            <w:r w:rsidRPr="001823DA">
              <w:rPr>
                <w:rFonts w:asciiTheme="minorHAnsi" w:hAnsiTheme="minorHAnsi" w:cstheme="minorHAnsi"/>
                <w:sz w:val="18"/>
                <w:szCs w:val="18"/>
                <w:lang w:val="pl-PL"/>
              </w:rPr>
              <w:t>000 zł)</w:t>
            </w:r>
          </w:p>
        </w:tc>
        <w:tc>
          <w:tcPr>
            <w:tcW w:w="2126" w:type="dxa"/>
          </w:tcPr>
          <w:p w14:paraId="7FAB6B01"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lastRenderedPageBreak/>
              <w:t>I ryzyko</w:t>
            </w:r>
          </w:p>
          <w:p w14:paraId="6E350650" w14:textId="33CED0D0"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lastRenderedPageBreak/>
              <w:t>(</w:t>
            </w:r>
            <w:r w:rsidR="00E51C29">
              <w:rPr>
                <w:rFonts w:asciiTheme="minorHAnsi" w:hAnsiTheme="minorHAnsi" w:cstheme="minorHAnsi"/>
                <w:sz w:val="20"/>
                <w:szCs w:val="20"/>
                <w:lang w:val="pl-PL"/>
              </w:rPr>
              <w:t xml:space="preserve">fr. </w:t>
            </w:r>
            <w:r w:rsidRPr="00852E81">
              <w:rPr>
                <w:rFonts w:asciiTheme="minorHAnsi" w:hAnsiTheme="minorHAnsi" w:cstheme="minorHAnsi"/>
                <w:sz w:val="20"/>
                <w:szCs w:val="20"/>
                <w:lang w:val="pl-PL"/>
              </w:rPr>
              <w:t>redukcyjna 5% nie mniej niż 500 zł)</w:t>
            </w:r>
          </w:p>
        </w:tc>
        <w:tc>
          <w:tcPr>
            <w:tcW w:w="2581" w:type="dxa"/>
          </w:tcPr>
          <w:p w14:paraId="03401C22" w14:textId="204D024C"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lastRenderedPageBreak/>
              <w:t>1</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w:t>
            </w:r>
          </w:p>
          <w:p w14:paraId="4D83FB93"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lastRenderedPageBreak/>
              <w:t>(zdarzenia żywiołowe, kradzież z włamaniem i rabunek, dewastacja/wandalizm)</w:t>
            </w:r>
          </w:p>
        </w:tc>
        <w:tc>
          <w:tcPr>
            <w:tcW w:w="2380" w:type="dxa"/>
          </w:tcPr>
          <w:p w14:paraId="5B570B39" w14:textId="16C4617B"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lastRenderedPageBreak/>
              <w:t>5,6,7,8,9,13,14,15,19,22,</w:t>
            </w:r>
            <w:r w:rsidR="00C57BFE">
              <w:rPr>
                <w:rFonts w:asciiTheme="minorHAnsi" w:hAnsiTheme="minorHAnsi" w:cstheme="minorHAnsi"/>
                <w:sz w:val="20"/>
                <w:szCs w:val="20"/>
                <w:lang w:val="pl-PL"/>
              </w:rPr>
              <w:br/>
            </w:r>
            <w:r w:rsidRPr="00852E81">
              <w:rPr>
                <w:rFonts w:asciiTheme="minorHAnsi" w:hAnsiTheme="minorHAnsi" w:cstheme="minorHAnsi"/>
                <w:sz w:val="20"/>
                <w:szCs w:val="20"/>
                <w:lang w:val="pl-PL"/>
              </w:rPr>
              <w:lastRenderedPageBreak/>
              <w:t>23,24</w:t>
            </w:r>
            <w:r w:rsidR="00B92E05">
              <w:rPr>
                <w:rFonts w:asciiTheme="minorHAnsi" w:hAnsiTheme="minorHAnsi" w:cstheme="minorHAnsi"/>
                <w:sz w:val="20"/>
                <w:szCs w:val="20"/>
                <w:lang w:val="pl-PL"/>
              </w:rPr>
              <w:t>,30</w:t>
            </w:r>
            <w:r w:rsidR="00C54611">
              <w:rPr>
                <w:rFonts w:asciiTheme="minorHAnsi" w:hAnsiTheme="minorHAnsi" w:cstheme="minorHAnsi"/>
                <w:sz w:val="20"/>
                <w:szCs w:val="20"/>
                <w:lang w:val="pl-PL"/>
              </w:rPr>
              <w:t>,31,32,33</w:t>
            </w:r>
            <w:r w:rsidR="00717814">
              <w:rPr>
                <w:rFonts w:asciiTheme="minorHAnsi" w:hAnsiTheme="minorHAnsi" w:cstheme="minorHAnsi"/>
                <w:sz w:val="20"/>
                <w:szCs w:val="20"/>
                <w:lang w:val="pl-PL"/>
              </w:rPr>
              <w:t>,34</w:t>
            </w:r>
          </w:p>
        </w:tc>
      </w:tr>
      <w:tr w:rsidR="00D14503" w:rsidRPr="00852E81" w14:paraId="7D512307" w14:textId="77777777" w:rsidTr="001823DA">
        <w:tc>
          <w:tcPr>
            <w:tcW w:w="1560" w:type="dxa"/>
          </w:tcPr>
          <w:p w14:paraId="4F74D52D" w14:textId="77777777"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lastRenderedPageBreak/>
              <w:t>Mienie pracownicze</w:t>
            </w:r>
          </w:p>
        </w:tc>
        <w:tc>
          <w:tcPr>
            <w:tcW w:w="1984" w:type="dxa"/>
          </w:tcPr>
          <w:p w14:paraId="5022FBA9"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691D53D7" w14:textId="3CD09C37"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t>(</w:t>
            </w:r>
            <w:r w:rsidR="00E51C29"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200 zł)</w:t>
            </w:r>
          </w:p>
        </w:tc>
        <w:tc>
          <w:tcPr>
            <w:tcW w:w="2126" w:type="dxa"/>
          </w:tcPr>
          <w:p w14:paraId="252649F5"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48EFF03B" w14:textId="5E92533D"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w:t>
            </w:r>
            <w:r w:rsidR="00E51C29">
              <w:rPr>
                <w:rFonts w:asciiTheme="minorHAnsi" w:hAnsiTheme="minorHAnsi" w:cstheme="minorHAnsi"/>
                <w:sz w:val="20"/>
                <w:szCs w:val="20"/>
                <w:lang w:val="pl-PL"/>
              </w:rPr>
              <w:t xml:space="preserve">fr. </w:t>
            </w:r>
            <w:r w:rsidRPr="00852E81">
              <w:rPr>
                <w:rFonts w:asciiTheme="minorHAnsi" w:hAnsiTheme="minorHAnsi" w:cstheme="minorHAnsi"/>
                <w:sz w:val="20"/>
                <w:szCs w:val="20"/>
                <w:lang w:val="pl-PL"/>
              </w:rPr>
              <w:t>integralna 200 zł)</w:t>
            </w:r>
          </w:p>
        </w:tc>
        <w:tc>
          <w:tcPr>
            <w:tcW w:w="2581" w:type="dxa"/>
          </w:tcPr>
          <w:p w14:paraId="37DFD210" w14:textId="5951E6B8"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100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 podlimit na 1 pracownika 1000 zł  (zdarzenia żywiołowe, kradzież z włamaniem i rabunek, dewastacja/wandalizm)</w:t>
            </w:r>
          </w:p>
        </w:tc>
        <w:tc>
          <w:tcPr>
            <w:tcW w:w="2380" w:type="dxa"/>
          </w:tcPr>
          <w:p w14:paraId="208A865B" w14:textId="4F74F6FB"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5,7,9,15,19,22,23</w:t>
            </w:r>
            <w:r w:rsidR="00B92E05">
              <w:rPr>
                <w:rFonts w:asciiTheme="minorHAnsi" w:hAnsiTheme="minorHAnsi" w:cstheme="minorHAnsi"/>
                <w:sz w:val="20"/>
                <w:szCs w:val="20"/>
                <w:lang w:val="pl-PL"/>
              </w:rPr>
              <w:t>,30</w:t>
            </w:r>
            <w:r w:rsidR="00717814">
              <w:rPr>
                <w:rFonts w:asciiTheme="minorHAnsi" w:hAnsiTheme="minorHAnsi" w:cstheme="minorHAnsi"/>
                <w:sz w:val="20"/>
                <w:szCs w:val="20"/>
                <w:lang w:val="pl-PL"/>
              </w:rPr>
              <w:t>,34</w:t>
            </w:r>
          </w:p>
        </w:tc>
      </w:tr>
      <w:tr w:rsidR="00D14503" w:rsidRPr="00852E81" w14:paraId="67275D39" w14:textId="77777777" w:rsidTr="001823DA">
        <w:tc>
          <w:tcPr>
            <w:tcW w:w="1560" w:type="dxa"/>
          </w:tcPr>
          <w:p w14:paraId="2CB9B8CF" w14:textId="77777777" w:rsidR="0055596E" w:rsidRPr="00852E81" w:rsidRDefault="0055596E" w:rsidP="00F31A1E">
            <w:pPr>
              <w:pStyle w:val="Akapitzlist"/>
              <w:tabs>
                <w:tab w:val="left" w:pos="680"/>
              </w:tabs>
              <w:spacing w:line="288" w:lineRule="auto"/>
              <w:ind w:left="0"/>
              <w:rPr>
                <w:rFonts w:asciiTheme="minorHAnsi" w:hAnsiTheme="minorHAnsi" w:cstheme="minorHAnsi"/>
                <w:sz w:val="20"/>
                <w:szCs w:val="20"/>
                <w:lang w:val="pl-PL"/>
              </w:rPr>
            </w:pPr>
            <w:r w:rsidRPr="00852E81">
              <w:rPr>
                <w:rFonts w:asciiTheme="minorHAnsi" w:hAnsiTheme="minorHAnsi" w:cstheme="minorHAnsi"/>
                <w:sz w:val="20"/>
                <w:szCs w:val="20"/>
                <w:lang w:val="pl-PL"/>
              </w:rPr>
              <w:t>Mienie osób trzecich (dzierżawione oraz leasingowane)</w:t>
            </w:r>
          </w:p>
        </w:tc>
        <w:tc>
          <w:tcPr>
            <w:tcW w:w="1984" w:type="dxa"/>
          </w:tcPr>
          <w:p w14:paraId="6BF39B03"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Sumy stałe</w:t>
            </w:r>
          </w:p>
          <w:p w14:paraId="7B8EBCAB" w14:textId="43B7C5F3"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t>(</w:t>
            </w:r>
            <w:r w:rsidR="00913DDB"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5</w:t>
            </w:r>
            <w:r w:rsidR="00052B1C" w:rsidRPr="001823DA">
              <w:rPr>
                <w:rFonts w:asciiTheme="minorHAnsi" w:hAnsiTheme="minorHAnsi" w:cstheme="minorHAnsi"/>
                <w:sz w:val="18"/>
                <w:szCs w:val="18"/>
                <w:lang w:val="pl-PL"/>
              </w:rPr>
              <w:t xml:space="preserve"> </w:t>
            </w:r>
            <w:r w:rsidRPr="001823DA">
              <w:rPr>
                <w:rFonts w:asciiTheme="minorHAnsi" w:hAnsiTheme="minorHAnsi" w:cstheme="minorHAnsi"/>
                <w:sz w:val="18"/>
                <w:szCs w:val="18"/>
                <w:lang w:val="pl-PL"/>
              </w:rPr>
              <w:t>000 zł)</w:t>
            </w:r>
          </w:p>
        </w:tc>
        <w:tc>
          <w:tcPr>
            <w:tcW w:w="2126" w:type="dxa"/>
          </w:tcPr>
          <w:p w14:paraId="2DE8F29E"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5CB07309" w14:textId="10BF073C"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w:t>
            </w:r>
            <w:r w:rsidR="00913DDB">
              <w:rPr>
                <w:rFonts w:asciiTheme="minorHAnsi" w:hAnsiTheme="minorHAnsi" w:cstheme="minorHAnsi"/>
                <w:sz w:val="20"/>
                <w:szCs w:val="20"/>
                <w:lang w:val="pl-PL"/>
              </w:rPr>
              <w:t xml:space="preserve">fr. </w:t>
            </w:r>
            <w:r w:rsidRPr="00852E81">
              <w:rPr>
                <w:rFonts w:asciiTheme="minorHAnsi" w:hAnsiTheme="minorHAnsi" w:cstheme="minorHAnsi"/>
                <w:sz w:val="20"/>
                <w:szCs w:val="20"/>
                <w:lang w:val="pl-PL"/>
              </w:rPr>
              <w:t>redukcyjna 5% nie mniej niż 500 zł)</w:t>
            </w:r>
          </w:p>
        </w:tc>
        <w:tc>
          <w:tcPr>
            <w:tcW w:w="2581" w:type="dxa"/>
          </w:tcPr>
          <w:p w14:paraId="7839FFBA" w14:textId="7F6DFBB1"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2</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w:t>
            </w:r>
          </w:p>
          <w:p w14:paraId="64146C24"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(kradzież z włamaniem i rabunek, dewastacja/wandalizm)</w:t>
            </w:r>
          </w:p>
        </w:tc>
        <w:tc>
          <w:tcPr>
            <w:tcW w:w="2380" w:type="dxa"/>
          </w:tcPr>
          <w:p w14:paraId="7E859EBB" w14:textId="5533CEE1" w:rsidR="0055596E" w:rsidRPr="00852E81" w:rsidRDefault="00F31A1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3,5,6,7,8,9,10,11,14,15,</w:t>
            </w:r>
            <w:r w:rsidR="00052E24" w:rsidRPr="00852E81">
              <w:rPr>
                <w:rFonts w:asciiTheme="minorHAnsi" w:hAnsiTheme="minorHAnsi" w:cstheme="minorHAnsi"/>
                <w:sz w:val="20"/>
                <w:szCs w:val="20"/>
                <w:lang w:val="pl-PL"/>
              </w:rPr>
              <w:t>18,19,22,23,24,26,27,28</w:t>
            </w:r>
            <w:r w:rsidR="00B92E05">
              <w:rPr>
                <w:rFonts w:asciiTheme="minorHAnsi" w:hAnsiTheme="minorHAnsi" w:cstheme="minorHAnsi"/>
                <w:sz w:val="20"/>
                <w:szCs w:val="20"/>
                <w:lang w:val="pl-PL"/>
              </w:rPr>
              <w:t>,30</w:t>
            </w:r>
            <w:r w:rsidR="00C54611">
              <w:rPr>
                <w:rFonts w:asciiTheme="minorHAnsi" w:hAnsiTheme="minorHAnsi" w:cstheme="minorHAnsi"/>
                <w:sz w:val="20"/>
                <w:szCs w:val="20"/>
                <w:lang w:val="pl-PL"/>
              </w:rPr>
              <w:t>,32,33</w:t>
            </w:r>
            <w:r w:rsidR="00717814">
              <w:rPr>
                <w:rFonts w:asciiTheme="minorHAnsi" w:hAnsiTheme="minorHAnsi" w:cstheme="minorHAnsi"/>
                <w:sz w:val="20"/>
                <w:szCs w:val="20"/>
                <w:lang w:val="pl-PL"/>
              </w:rPr>
              <w:t>,34</w:t>
            </w:r>
          </w:p>
        </w:tc>
      </w:tr>
      <w:tr w:rsidR="00D14503" w:rsidRPr="00852E81" w14:paraId="18EDC7AC" w14:textId="77777777" w:rsidTr="001823DA">
        <w:tc>
          <w:tcPr>
            <w:tcW w:w="1560" w:type="dxa"/>
          </w:tcPr>
          <w:p w14:paraId="6C30461F" w14:textId="77777777"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Mienie niskocenne</w:t>
            </w:r>
          </w:p>
        </w:tc>
        <w:tc>
          <w:tcPr>
            <w:tcW w:w="1984" w:type="dxa"/>
          </w:tcPr>
          <w:p w14:paraId="12FEFB1E"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5AF45815" w14:textId="549541C1"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t>(</w:t>
            </w:r>
            <w:r w:rsidR="00913DDB"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5</w:t>
            </w:r>
            <w:r w:rsidR="00052B1C" w:rsidRPr="001823DA">
              <w:rPr>
                <w:rFonts w:asciiTheme="minorHAnsi" w:hAnsiTheme="minorHAnsi" w:cstheme="minorHAnsi"/>
                <w:sz w:val="18"/>
                <w:szCs w:val="18"/>
                <w:lang w:val="pl-PL"/>
              </w:rPr>
              <w:t xml:space="preserve"> </w:t>
            </w:r>
            <w:r w:rsidRPr="001823DA">
              <w:rPr>
                <w:rFonts w:asciiTheme="minorHAnsi" w:hAnsiTheme="minorHAnsi" w:cstheme="minorHAnsi"/>
                <w:sz w:val="18"/>
                <w:szCs w:val="18"/>
                <w:lang w:val="pl-PL"/>
              </w:rPr>
              <w:t>000 zł)</w:t>
            </w:r>
          </w:p>
        </w:tc>
        <w:tc>
          <w:tcPr>
            <w:tcW w:w="2126" w:type="dxa"/>
          </w:tcPr>
          <w:p w14:paraId="6AE40195"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481D96CE" w14:textId="5CD2401E"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w:t>
            </w:r>
            <w:r w:rsidR="00913DDB">
              <w:rPr>
                <w:rFonts w:asciiTheme="minorHAnsi" w:hAnsiTheme="minorHAnsi" w:cstheme="minorHAnsi"/>
                <w:sz w:val="20"/>
                <w:szCs w:val="20"/>
                <w:lang w:val="pl-PL"/>
              </w:rPr>
              <w:t xml:space="preserve">fr. </w:t>
            </w:r>
            <w:r w:rsidRPr="00852E81">
              <w:rPr>
                <w:rFonts w:asciiTheme="minorHAnsi" w:hAnsiTheme="minorHAnsi" w:cstheme="minorHAnsi"/>
                <w:sz w:val="20"/>
                <w:szCs w:val="20"/>
                <w:lang w:val="pl-PL"/>
              </w:rPr>
              <w:t>redukcyjna 5% nie mniej niż 500 zł)</w:t>
            </w:r>
          </w:p>
        </w:tc>
        <w:tc>
          <w:tcPr>
            <w:tcW w:w="2581" w:type="dxa"/>
          </w:tcPr>
          <w:p w14:paraId="322F4968" w14:textId="7B745C5B"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500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w:t>
            </w:r>
          </w:p>
          <w:p w14:paraId="5B1FFC30"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(zdarzenia żywiołowe, kradzież z włamaniem i rabunek, dewastacja/wandalizm)</w:t>
            </w:r>
          </w:p>
        </w:tc>
        <w:tc>
          <w:tcPr>
            <w:tcW w:w="2380" w:type="dxa"/>
          </w:tcPr>
          <w:p w14:paraId="751A9C5E" w14:textId="3F946375"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3,4,5,6,7,8,9,11,12,13,14,15,18,19,22,23,24,26,27,</w:t>
            </w:r>
            <w:r w:rsidR="00B92E05">
              <w:rPr>
                <w:rFonts w:asciiTheme="minorHAnsi" w:hAnsiTheme="minorHAnsi" w:cstheme="minorHAnsi"/>
                <w:sz w:val="20"/>
                <w:szCs w:val="20"/>
                <w:lang w:val="pl-PL"/>
              </w:rPr>
              <w:br/>
            </w:r>
            <w:r w:rsidRPr="00852E81">
              <w:rPr>
                <w:rFonts w:asciiTheme="minorHAnsi" w:hAnsiTheme="minorHAnsi" w:cstheme="minorHAnsi"/>
                <w:sz w:val="20"/>
                <w:szCs w:val="20"/>
                <w:lang w:val="pl-PL"/>
              </w:rPr>
              <w:t>28</w:t>
            </w:r>
            <w:r w:rsidR="00B92E05">
              <w:rPr>
                <w:rFonts w:asciiTheme="minorHAnsi" w:hAnsiTheme="minorHAnsi" w:cstheme="minorHAnsi"/>
                <w:sz w:val="20"/>
                <w:szCs w:val="20"/>
                <w:lang w:val="pl-PL"/>
              </w:rPr>
              <w:t>,30</w:t>
            </w:r>
            <w:r w:rsidR="00C54611">
              <w:rPr>
                <w:rFonts w:asciiTheme="minorHAnsi" w:hAnsiTheme="minorHAnsi" w:cstheme="minorHAnsi"/>
                <w:sz w:val="20"/>
                <w:szCs w:val="20"/>
                <w:lang w:val="pl-PL"/>
              </w:rPr>
              <w:t>,32</w:t>
            </w:r>
            <w:r w:rsidR="00717814">
              <w:rPr>
                <w:rFonts w:asciiTheme="minorHAnsi" w:hAnsiTheme="minorHAnsi" w:cstheme="minorHAnsi"/>
                <w:sz w:val="20"/>
                <w:szCs w:val="20"/>
                <w:lang w:val="pl-PL"/>
              </w:rPr>
              <w:t>,34</w:t>
            </w:r>
          </w:p>
        </w:tc>
      </w:tr>
      <w:tr w:rsidR="00D14503" w:rsidRPr="00852E81" w14:paraId="2246C37F" w14:textId="77777777" w:rsidTr="001823DA">
        <w:tc>
          <w:tcPr>
            <w:tcW w:w="1560" w:type="dxa"/>
          </w:tcPr>
          <w:p w14:paraId="7511DF55" w14:textId="77777777" w:rsidR="0055596E" w:rsidRPr="00852E81" w:rsidRDefault="0055596E" w:rsidP="00F31A1E">
            <w:pPr>
              <w:pStyle w:val="Akapitzlist"/>
              <w:tabs>
                <w:tab w:val="left" w:pos="680"/>
              </w:tabs>
              <w:spacing w:line="288" w:lineRule="auto"/>
              <w:ind w:left="0"/>
              <w:rPr>
                <w:rFonts w:asciiTheme="minorHAnsi" w:hAnsiTheme="minorHAnsi" w:cstheme="minorHAnsi"/>
                <w:sz w:val="20"/>
                <w:szCs w:val="20"/>
                <w:lang w:val="pl-PL"/>
              </w:rPr>
            </w:pPr>
            <w:r w:rsidRPr="00852E81">
              <w:rPr>
                <w:rFonts w:asciiTheme="minorHAnsi" w:hAnsiTheme="minorHAnsi" w:cstheme="minorHAnsi"/>
                <w:sz w:val="20"/>
                <w:szCs w:val="20"/>
                <w:lang w:val="pl-PL"/>
              </w:rPr>
              <w:t xml:space="preserve">Materiały, zapasy </w:t>
            </w:r>
          </w:p>
        </w:tc>
        <w:tc>
          <w:tcPr>
            <w:tcW w:w="1984" w:type="dxa"/>
          </w:tcPr>
          <w:p w14:paraId="49B1B584"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418D69B0" w14:textId="02CDD9CE" w:rsidR="0055596E" w:rsidRPr="001823DA" w:rsidRDefault="0055596E" w:rsidP="00F31A1E">
            <w:pPr>
              <w:pStyle w:val="Akapitzlist"/>
              <w:tabs>
                <w:tab w:val="left" w:pos="680"/>
              </w:tabs>
              <w:spacing w:line="288" w:lineRule="auto"/>
              <w:ind w:left="0"/>
              <w:jc w:val="center"/>
              <w:rPr>
                <w:rFonts w:asciiTheme="minorHAnsi" w:hAnsiTheme="minorHAnsi" w:cstheme="minorHAnsi"/>
                <w:sz w:val="18"/>
                <w:szCs w:val="18"/>
                <w:lang w:val="pl-PL"/>
              </w:rPr>
            </w:pPr>
            <w:r w:rsidRPr="001823DA">
              <w:rPr>
                <w:rFonts w:asciiTheme="minorHAnsi" w:hAnsiTheme="minorHAnsi" w:cstheme="minorHAnsi"/>
                <w:sz w:val="18"/>
                <w:szCs w:val="18"/>
                <w:lang w:val="pl-PL"/>
              </w:rPr>
              <w:t>(</w:t>
            </w:r>
            <w:r w:rsidR="00913DDB" w:rsidRPr="001823DA">
              <w:rPr>
                <w:rFonts w:asciiTheme="minorHAnsi" w:hAnsiTheme="minorHAnsi" w:cstheme="minorHAnsi"/>
                <w:sz w:val="18"/>
                <w:szCs w:val="18"/>
                <w:lang w:val="pl-PL"/>
              </w:rPr>
              <w:t xml:space="preserve">fr. </w:t>
            </w:r>
            <w:r w:rsidRPr="001823DA">
              <w:rPr>
                <w:rFonts w:asciiTheme="minorHAnsi" w:hAnsiTheme="minorHAnsi" w:cstheme="minorHAnsi"/>
                <w:sz w:val="18"/>
                <w:szCs w:val="18"/>
                <w:lang w:val="pl-PL"/>
              </w:rPr>
              <w:t>integralna 5</w:t>
            </w:r>
            <w:r w:rsidR="00052B1C" w:rsidRPr="001823DA">
              <w:rPr>
                <w:rFonts w:asciiTheme="minorHAnsi" w:hAnsiTheme="minorHAnsi" w:cstheme="minorHAnsi"/>
                <w:sz w:val="18"/>
                <w:szCs w:val="18"/>
                <w:lang w:val="pl-PL"/>
              </w:rPr>
              <w:t xml:space="preserve"> </w:t>
            </w:r>
            <w:r w:rsidRPr="001823DA">
              <w:rPr>
                <w:rFonts w:asciiTheme="minorHAnsi" w:hAnsiTheme="minorHAnsi" w:cstheme="minorHAnsi"/>
                <w:sz w:val="18"/>
                <w:szCs w:val="18"/>
                <w:lang w:val="pl-PL"/>
              </w:rPr>
              <w:t>000 zł)</w:t>
            </w:r>
          </w:p>
        </w:tc>
        <w:tc>
          <w:tcPr>
            <w:tcW w:w="2126" w:type="dxa"/>
          </w:tcPr>
          <w:p w14:paraId="691C4B85"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I ryzyko</w:t>
            </w:r>
          </w:p>
          <w:p w14:paraId="7D8A0B33"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(redukcyjna 5% nie mniej niż 500 zł)</w:t>
            </w:r>
          </w:p>
        </w:tc>
        <w:tc>
          <w:tcPr>
            <w:tcW w:w="2581" w:type="dxa"/>
          </w:tcPr>
          <w:p w14:paraId="33DC9438" w14:textId="1EAAA24E"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2</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w:t>
            </w:r>
          </w:p>
          <w:p w14:paraId="302F0961"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(zdarzenia żywiołowe),</w:t>
            </w:r>
          </w:p>
          <w:p w14:paraId="17878A55" w14:textId="13215D0F"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500</w:t>
            </w:r>
            <w:r w:rsidR="00052B1C">
              <w:rPr>
                <w:rFonts w:asciiTheme="minorHAnsi" w:hAnsiTheme="minorHAnsi" w:cstheme="minorHAnsi"/>
                <w:sz w:val="20"/>
                <w:szCs w:val="20"/>
                <w:lang w:val="pl-PL"/>
              </w:rPr>
              <w:t xml:space="preserve"> </w:t>
            </w:r>
            <w:r w:rsidRPr="00852E81">
              <w:rPr>
                <w:rFonts w:asciiTheme="minorHAnsi" w:hAnsiTheme="minorHAnsi" w:cstheme="minorHAnsi"/>
                <w:sz w:val="20"/>
                <w:szCs w:val="20"/>
                <w:lang w:val="pl-PL"/>
              </w:rPr>
              <w:t>000 zł</w:t>
            </w:r>
          </w:p>
          <w:p w14:paraId="45D2AC48" w14:textId="77777777" w:rsidR="0055596E" w:rsidRPr="00852E81" w:rsidRDefault="0055596E" w:rsidP="00F31A1E">
            <w:pPr>
              <w:pStyle w:val="Akapitzlist"/>
              <w:tabs>
                <w:tab w:val="left" w:pos="680"/>
              </w:tabs>
              <w:spacing w:line="288" w:lineRule="auto"/>
              <w:ind w:left="0"/>
              <w:jc w:val="center"/>
              <w:rPr>
                <w:rFonts w:asciiTheme="minorHAnsi" w:hAnsiTheme="minorHAnsi" w:cstheme="minorHAnsi"/>
                <w:sz w:val="20"/>
                <w:szCs w:val="20"/>
                <w:lang w:val="pl-PL"/>
              </w:rPr>
            </w:pPr>
            <w:r w:rsidRPr="00852E81">
              <w:rPr>
                <w:rFonts w:asciiTheme="minorHAnsi" w:hAnsiTheme="minorHAnsi" w:cstheme="minorHAnsi"/>
                <w:sz w:val="20"/>
                <w:szCs w:val="20"/>
                <w:lang w:val="pl-PL"/>
              </w:rPr>
              <w:t xml:space="preserve"> kradzież z włamaniem i rabunek, dewastacja/wandalizm)</w:t>
            </w:r>
          </w:p>
        </w:tc>
        <w:tc>
          <w:tcPr>
            <w:tcW w:w="2380" w:type="dxa"/>
          </w:tcPr>
          <w:p w14:paraId="3E2811FC" w14:textId="3AB8518D" w:rsidR="0055596E" w:rsidRPr="00852E81" w:rsidRDefault="0055596E" w:rsidP="00F31A1E">
            <w:pPr>
              <w:pStyle w:val="Akapitzlist"/>
              <w:tabs>
                <w:tab w:val="left" w:pos="680"/>
              </w:tabs>
              <w:spacing w:line="288" w:lineRule="auto"/>
              <w:ind w:left="0"/>
              <w:jc w:val="both"/>
              <w:rPr>
                <w:rFonts w:asciiTheme="minorHAnsi" w:hAnsiTheme="minorHAnsi" w:cstheme="minorHAnsi"/>
                <w:sz w:val="20"/>
                <w:szCs w:val="20"/>
                <w:lang w:val="pl-PL"/>
              </w:rPr>
            </w:pPr>
            <w:r w:rsidRPr="00852E81">
              <w:rPr>
                <w:rFonts w:asciiTheme="minorHAnsi" w:hAnsiTheme="minorHAnsi" w:cstheme="minorHAnsi"/>
                <w:sz w:val="20"/>
                <w:szCs w:val="20"/>
                <w:lang w:val="pl-PL"/>
              </w:rPr>
              <w:t>3,4,5,7,8,9,19,22,23</w:t>
            </w:r>
            <w:r w:rsidR="00B92E05">
              <w:rPr>
                <w:rFonts w:asciiTheme="minorHAnsi" w:hAnsiTheme="minorHAnsi" w:cstheme="minorHAnsi"/>
                <w:sz w:val="20"/>
                <w:szCs w:val="20"/>
                <w:lang w:val="pl-PL"/>
              </w:rPr>
              <w:t>,30</w:t>
            </w:r>
            <w:r w:rsidR="00C54611">
              <w:rPr>
                <w:rFonts w:asciiTheme="minorHAnsi" w:hAnsiTheme="minorHAnsi" w:cstheme="minorHAnsi"/>
                <w:sz w:val="20"/>
                <w:szCs w:val="20"/>
                <w:lang w:val="pl-PL"/>
              </w:rPr>
              <w:t>,32,33</w:t>
            </w:r>
            <w:r w:rsidR="00717814">
              <w:rPr>
                <w:rFonts w:asciiTheme="minorHAnsi" w:hAnsiTheme="minorHAnsi" w:cstheme="minorHAnsi"/>
                <w:sz w:val="20"/>
                <w:szCs w:val="20"/>
                <w:lang w:val="pl-PL"/>
              </w:rPr>
              <w:t>,34</w:t>
            </w:r>
          </w:p>
        </w:tc>
      </w:tr>
    </w:tbl>
    <w:p w14:paraId="0FC6958A" w14:textId="77777777" w:rsidR="0055596E" w:rsidRPr="00852E81" w:rsidRDefault="0055596E" w:rsidP="0055596E">
      <w:pPr>
        <w:pStyle w:val="Akapitzlist"/>
        <w:tabs>
          <w:tab w:val="left" w:pos="680"/>
        </w:tabs>
        <w:spacing w:line="288" w:lineRule="auto"/>
        <w:ind w:left="679"/>
        <w:jc w:val="both"/>
        <w:rPr>
          <w:rFonts w:asciiTheme="minorHAnsi" w:hAnsiTheme="minorHAnsi" w:cstheme="minorHAnsi"/>
          <w:sz w:val="20"/>
          <w:szCs w:val="20"/>
        </w:rPr>
      </w:pPr>
    </w:p>
    <w:p w14:paraId="13D8B4E2" w14:textId="77777777" w:rsidR="0055596E" w:rsidRPr="00852E81" w:rsidRDefault="0055596E" w:rsidP="0055596E">
      <w:pPr>
        <w:pStyle w:val="Akapitzlist"/>
        <w:numPr>
          <w:ilvl w:val="0"/>
          <w:numId w:val="20"/>
        </w:numPr>
        <w:tabs>
          <w:tab w:val="left" w:pos="397"/>
        </w:tabs>
        <w:spacing w:line="288" w:lineRule="auto"/>
        <w:jc w:val="both"/>
        <w:rPr>
          <w:rFonts w:asciiTheme="minorHAnsi" w:hAnsiTheme="minorHAnsi" w:cstheme="minorHAnsi"/>
          <w:sz w:val="20"/>
          <w:szCs w:val="20"/>
        </w:rPr>
      </w:pPr>
      <w:r w:rsidRPr="00852E81">
        <w:rPr>
          <w:rFonts w:asciiTheme="minorHAnsi" w:hAnsiTheme="minorHAnsi" w:cstheme="minorHAnsi"/>
          <w:sz w:val="20"/>
          <w:szCs w:val="20"/>
        </w:rPr>
        <w:t>Treść definicji i podstawowych sformułowań występujących w</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umowie:</w:t>
      </w:r>
    </w:p>
    <w:p w14:paraId="7B9FF892" w14:textId="32CCC43E" w:rsidR="0055596E" w:rsidRPr="00852E81" w:rsidRDefault="0055596E" w:rsidP="0055596E">
      <w:pPr>
        <w:pStyle w:val="Akapitzlist"/>
        <w:numPr>
          <w:ilvl w:val="0"/>
          <w:numId w:val="19"/>
        </w:numPr>
        <w:tabs>
          <w:tab w:val="left" w:pos="680"/>
        </w:tabs>
        <w:spacing w:line="288" w:lineRule="auto"/>
        <w:ind w:right="217" w:hanging="283"/>
        <w:jc w:val="both"/>
        <w:rPr>
          <w:rFonts w:asciiTheme="minorHAnsi" w:hAnsiTheme="minorHAnsi" w:cstheme="minorHAnsi"/>
          <w:sz w:val="20"/>
          <w:szCs w:val="20"/>
        </w:rPr>
      </w:pPr>
      <w:r w:rsidRPr="00852E81">
        <w:rPr>
          <w:rFonts w:asciiTheme="minorHAnsi" w:hAnsiTheme="minorHAnsi" w:cstheme="minorHAnsi"/>
          <w:b/>
          <w:sz w:val="20"/>
          <w:szCs w:val="20"/>
        </w:rPr>
        <w:t>budynk</w:t>
      </w:r>
      <w:r w:rsidRPr="00EE2EDD">
        <w:rPr>
          <w:rFonts w:asciiTheme="minorHAnsi" w:hAnsiTheme="minorHAnsi" w:cstheme="minorHAnsi"/>
          <w:b/>
          <w:sz w:val="20"/>
          <w:szCs w:val="20"/>
        </w:rPr>
        <w:t>i</w:t>
      </w:r>
      <w:r w:rsidRPr="00852E81">
        <w:rPr>
          <w:rFonts w:asciiTheme="minorHAnsi" w:hAnsiTheme="minorHAnsi" w:cstheme="minorHAnsi"/>
          <w:sz w:val="20"/>
          <w:szCs w:val="20"/>
        </w:rPr>
        <w:t xml:space="preserve"> obiekty budowlane trwale związane z gruntem, wydzielone z przestrzeni za pomocą przegród budowlanych, posiadające fundamenty i dach wraz z wbudowanymi instalacjami, urządzeniami technicznymi </w:t>
      </w:r>
      <w:r w:rsidR="00C57BFE">
        <w:rPr>
          <w:rFonts w:asciiTheme="minorHAnsi" w:hAnsiTheme="minorHAnsi" w:cstheme="minorHAnsi"/>
          <w:sz w:val="20"/>
          <w:szCs w:val="20"/>
        </w:rPr>
        <w:br/>
      </w:r>
      <w:r w:rsidRPr="00852E81">
        <w:rPr>
          <w:rFonts w:asciiTheme="minorHAnsi" w:hAnsiTheme="minorHAnsi" w:cstheme="minorHAnsi"/>
          <w:sz w:val="20"/>
          <w:szCs w:val="20"/>
        </w:rPr>
        <w:t>a także zainstalowanymi na stale elementami wykończeniowymi, stanowiące całość techniczną i użytkową</w:t>
      </w:r>
      <w:r w:rsidR="000C4F6A">
        <w:rPr>
          <w:rFonts w:asciiTheme="minorHAnsi" w:hAnsiTheme="minorHAnsi" w:cstheme="minorHAnsi"/>
          <w:sz w:val="20"/>
          <w:szCs w:val="20"/>
        </w:rPr>
        <w:t>;</w:t>
      </w:r>
    </w:p>
    <w:p w14:paraId="430FFB44" w14:textId="51B3CD57" w:rsidR="0055596E" w:rsidRPr="00852E81" w:rsidRDefault="0055596E" w:rsidP="0055596E">
      <w:pPr>
        <w:pStyle w:val="Akapitzlist"/>
        <w:numPr>
          <w:ilvl w:val="0"/>
          <w:numId w:val="19"/>
        </w:numPr>
        <w:tabs>
          <w:tab w:val="left" w:pos="680"/>
        </w:tabs>
        <w:spacing w:line="288" w:lineRule="auto"/>
        <w:ind w:right="221"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budowle </w:t>
      </w:r>
      <w:r w:rsidRPr="00852E81">
        <w:rPr>
          <w:rFonts w:asciiTheme="minorHAnsi" w:hAnsiTheme="minorHAnsi" w:cstheme="minorHAnsi"/>
          <w:sz w:val="20"/>
          <w:szCs w:val="20"/>
        </w:rPr>
        <w:t xml:space="preserve">obiekty budowlane nie będące budynkami lub obiektami małej architektury wraz z instalacjami </w:t>
      </w:r>
      <w:r w:rsidR="00C57BFE">
        <w:rPr>
          <w:rFonts w:asciiTheme="minorHAnsi" w:hAnsiTheme="minorHAnsi" w:cstheme="minorHAnsi"/>
          <w:sz w:val="20"/>
          <w:szCs w:val="20"/>
        </w:rPr>
        <w:br/>
      </w:r>
      <w:r w:rsidRPr="00852E81">
        <w:rPr>
          <w:rFonts w:asciiTheme="minorHAnsi" w:hAnsiTheme="minorHAnsi" w:cstheme="minorHAnsi"/>
          <w:sz w:val="20"/>
          <w:szCs w:val="20"/>
        </w:rPr>
        <w:t>i</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urządzeniami</w:t>
      </w:r>
      <w:r w:rsidR="000C4F6A">
        <w:rPr>
          <w:rFonts w:asciiTheme="minorHAnsi" w:hAnsiTheme="minorHAnsi" w:cstheme="minorHAnsi"/>
          <w:sz w:val="20"/>
          <w:szCs w:val="20"/>
        </w:rPr>
        <w:t>;</w:t>
      </w:r>
    </w:p>
    <w:p w14:paraId="57272DDA" w14:textId="1A7CD7F3" w:rsidR="0055596E" w:rsidRPr="00852E81" w:rsidRDefault="0055596E" w:rsidP="0055596E">
      <w:pPr>
        <w:pStyle w:val="Akapitzlist"/>
        <w:numPr>
          <w:ilvl w:val="0"/>
          <w:numId w:val="18"/>
        </w:numPr>
        <w:tabs>
          <w:tab w:val="left" w:pos="680"/>
        </w:tabs>
        <w:spacing w:line="288" w:lineRule="auto"/>
        <w:ind w:right="218"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franszyza redukcyjna </w:t>
      </w:r>
      <w:r w:rsidRPr="00852E81">
        <w:rPr>
          <w:rFonts w:asciiTheme="minorHAnsi" w:hAnsiTheme="minorHAnsi" w:cstheme="minorHAnsi"/>
          <w:sz w:val="20"/>
          <w:szCs w:val="20"/>
        </w:rPr>
        <w:t>wartość kwotowa lub/i procentowa, o jaką będzie pomniejszana wysokość odszkodowania</w:t>
      </w:r>
      <w:r w:rsidR="000C4F6A">
        <w:rPr>
          <w:rFonts w:asciiTheme="minorHAnsi" w:hAnsiTheme="minorHAnsi" w:cstheme="minorHAnsi"/>
          <w:sz w:val="20"/>
          <w:szCs w:val="20"/>
        </w:rPr>
        <w:t>;</w:t>
      </w:r>
    </w:p>
    <w:p w14:paraId="1516EF59" w14:textId="33D9C511" w:rsidR="0055596E" w:rsidRPr="00852E81" w:rsidRDefault="0055596E" w:rsidP="0055596E">
      <w:pPr>
        <w:pStyle w:val="Akapitzlist"/>
        <w:numPr>
          <w:ilvl w:val="0"/>
          <w:numId w:val="18"/>
        </w:numPr>
        <w:tabs>
          <w:tab w:val="left" w:pos="680"/>
        </w:tabs>
        <w:spacing w:line="288" w:lineRule="auto"/>
        <w:ind w:right="220"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franszyza integralna </w:t>
      </w:r>
      <w:r w:rsidRPr="00852E81">
        <w:rPr>
          <w:rFonts w:asciiTheme="minorHAnsi" w:hAnsiTheme="minorHAnsi" w:cstheme="minorHAnsi"/>
          <w:sz w:val="20"/>
          <w:szCs w:val="20"/>
        </w:rPr>
        <w:t>wartość kwotowa lub procentowa do wysokości której odszkodowanie nie jest wypłacane. Przekroczenie wysokości szkody do określonej wartości kwotowej lub procentowej franszyzy integralnej powoduje wypłacenie całej</w:t>
      </w:r>
      <w:r w:rsidRPr="00852E81">
        <w:rPr>
          <w:rFonts w:asciiTheme="minorHAnsi" w:hAnsiTheme="minorHAnsi" w:cstheme="minorHAnsi"/>
          <w:spacing w:val="-4"/>
          <w:sz w:val="20"/>
          <w:szCs w:val="20"/>
        </w:rPr>
        <w:t xml:space="preserve"> </w:t>
      </w:r>
      <w:r w:rsidRPr="00852E81">
        <w:rPr>
          <w:rFonts w:asciiTheme="minorHAnsi" w:hAnsiTheme="minorHAnsi" w:cstheme="minorHAnsi"/>
          <w:spacing w:val="-3"/>
          <w:sz w:val="20"/>
          <w:szCs w:val="20"/>
        </w:rPr>
        <w:t>kwoty</w:t>
      </w:r>
      <w:r w:rsidR="000C4F6A">
        <w:rPr>
          <w:rFonts w:asciiTheme="minorHAnsi" w:hAnsiTheme="minorHAnsi" w:cstheme="minorHAnsi"/>
          <w:spacing w:val="-3"/>
          <w:sz w:val="20"/>
          <w:szCs w:val="20"/>
        </w:rPr>
        <w:t>;</w:t>
      </w:r>
    </w:p>
    <w:p w14:paraId="2BE8D312" w14:textId="7FEB3CB2" w:rsidR="0055596E" w:rsidRPr="00852E81" w:rsidRDefault="0055596E" w:rsidP="0055596E">
      <w:pPr>
        <w:pStyle w:val="Akapitzlist"/>
        <w:numPr>
          <w:ilvl w:val="0"/>
          <w:numId w:val="18"/>
        </w:numPr>
        <w:tabs>
          <w:tab w:val="left" w:pos="680"/>
        </w:tabs>
        <w:spacing w:line="288" w:lineRule="auto"/>
        <w:ind w:right="220"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kradzież z włamaniem </w:t>
      </w:r>
      <w:r w:rsidRPr="00852E81">
        <w:rPr>
          <w:rFonts w:asciiTheme="minorHAnsi" w:hAnsiTheme="minorHAnsi" w:cstheme="minorHAnsi"/>
          <w:sz w:val="20"/>
          <w:szCs w:val="20"/>
        </w:rPr>
        <w:t xml:space="preserve">zabór ubezpieczonego mienia lub jego usiłowanie w celu przywłaszczenia z lokalu </w:t>
      </w:r>
      <w:r w:rsidR="00C57BFE">
        <w:rPr>
          <w:rFonts w:asciiTheme="minorHAnsi" w:hAnsiTheme="minorHAnsi" w:cstheme="minorHAnsi"/>
          <w:sz w:val="20"/>
          <w:szCs w:val="20"/>
        </w:rPr>
        <w:br/>
      </w:r>
      <w:r w:rsidRPr="00852E81">
        <w:rPr>
          <w:rFonts w:asciiTheme="minorHAnsi" w:hAnsiTheme="minorHAnsi" w:cstheme="minorHAnsi"/>
          <w:sz w:val="20"/>
          <w:szCs w:val="20"/>
        </w:rPr>
        <w:t>w miejscu ubezpieczenia, do którego sprawca dostał się po usunięciu lub sforsowaniu istniejących zabezpieczeń, używając siły i/lub narzędzi i pozostawił świadczące o tym ślady a także zabór mienia lub jego usiłowanie jeżeli sprawca ukrył się w lokalu przed jego zamknięciem i pozostawił ślady mogące służyć jako dowód jego ukrycia</w:t>
      </w:r>
      <w:r w:rsidR="000C4F6A">
        <w:rPr>
          <w:rFonts w:asciiTheme="minorHAnsi" w:hAnsiTheme="minorHAnsi" w:cstheme="minorHAnsi"/>
          <w:sz w:val="20"/>
          <w:szCs w:val="20"/>
        </w:rPr>
        <w:t>;</w:t>
      </w:r>
    </w:p>
    <w:p w14:paraId="1DF613B0" w14:textId="24DBF9F7" w:rsidR="0055596E" w:rsidRPr="00852E81" w:rsidRDefault="0055596E" w:rsidP="0055596E">
      <w:pPr>
        <w:pStyle w:val="Akapitzlist"/>
        <w:numPr>
          <w:ilvl w:val="0"/>
          <w:numId w:val="17"/>
        </w:numPr>
        <w:tabs>
          <w:tab w:val="left" w:pos="680"/>
        </w:tabs>
        <w:spacing w:line="288" w:lineRule="auto"/>
        <w:ind w:right="221"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rabunek </w:t>
      </w:r>
      <w:r w:rsidRPr="00852E81">
        <w:rPr>
          <w:rFonts w:asciiTheme="minorHAnsi" w:hAnsiTheme="minorHAnsi" w:cstheme="minorHAnsi"/>
          <w:sz w:val="20"/>
          <w:szCs w:val="20"/>
        </w:rPr>
        <w:t>zabór ubezpieczonego mienia przez sprawcę przy użyciu lub groźby przemocy fizycznej lub groźby pozbawienia życia lub zdrowia na osobie albo doprowadzeniu jej do stanu nieprzytomności lub bezbronności</w:t>
      </w:r>
      <w:r w:rsidR="000C4F6A">
        <w:rPr>
          <w:rFonts w:asciiTheme="minorHAnsi" w:hAnsiTheme="minorHAnsi" w:cstheme="minorHAnsi"/>
          <w:sz w:val="20"/>
          <w:szCs w:val="20"/>
        </w:rPr>
        <w:t>;</w:t>
      </w:r>
    </w:p>
    <w:p w14:paraId="045DF89E" w14:textId="33634C9F" w:rsidR="0055596E" w:rsidRPr="00852E81" w:rsidRDefault="0055596E" w:rsidP="0055596E">
      <w:pPr>
        <w:pStyle w:val="Akapitzlist"/>
        <w:numPr>
          <w:ilvl w:val="0"/>
          <w:numId w:val="17"/>
        </w:numPr>
        <w:tabs>
          <w:tab w:val="left" w:pos="680"/>
        </w:tabs>
        <w:spacing w:line="288" w:lineRule="auto"/>
        <w:ind w:right="220"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mienie pracownicze </w:t>
      </w:r>
      <w:r w:rsidRPr="00852E81">
        <w:rPr>
          <w:rFonts w:asciiTheme="minorHAnsi" w:hAnsiTheme="minorHAnsi" w:cstheme="minorHAnsi"/>
          <w:sz w:val="20"/>
          <w:szCs w:val="20"/>
        </w:rPr>
        <w:t xml:space="preserve">mienie osobiste pracowników znajdujące się w miejscu ubezpieczenia,                  </w:t>
      </w:r>
      <w:r w:rsidRPr="00852E81">
        <w:rPr>
          <w:rFonts w:asciiTheme="minorHAnsi" w:hAnsiTheme="minorHAnsi" w:cstheme="minorHAnsi"/>
          <w:sz w:val="20"/>
          <w:szCs w:val="20"/>
        </w:rPr>
        <w:br/>
        <w:t>z wyłączeniem wartości pieniężnych i dokumentów, kart płatniczych, rabatowych, gwarancji,</w:t>
      </w:r>
      <w:r w:rsidR="000C4F6A">
        <w:rPr>
          <w:rFonts w:asciiTheme="minorHAnsi" w:hAnsiTheme="minorHAnsi" w:cstheme="minorHAnsi"/>
          <w:sz w:val="20"/>
          <w:szCs w:val="20"/>
        </w:rPr>
        <w:t xml:space="preserve"> </w:t>
      </w:r>
      <w:r w:rsidRPr="00852E81">
        <w:rPr>
          <w:rFonts w:asciiTheme="minorHAnsi" w:hAnsiTheme="minorHAnsi" w:cstheme="minorHAnsi"/>
          <w:spacing w:val="-39"/>
          <w:sz w:val="20"/>
          <w:szCs w:val="20"/>
        </w:rPr>
        <w:t xml:space="preserve"> </w:t>
      </w:r>
      <w:r w:rsidRPr="00852E81">
        <w:rPr>
          <w:rFonts w:asciiTheme="minorHAnsi" w:hAnsiTheme="minorHAnsi" w:cstheme="minorHAnsi"/>
          <w:sz w:val="20"/>
          <w:szCs w:val="20"/>
        </w:rPr>
        <w:t>czeków</w:t>
      </w:r>
      <w:r w:rsidR="000C4F6A">
        <w:rPr>
          <w:rFonts w:asciiTheme="minorHAnsi" w:hAnsiTheme="minorHAnsi" w:cstheme="minorHAnsi"/>
          <w:sz w:val="20"/>
          <w:szCs w:val="20"/>
        </w:rPr>
        <w:t>;</w:t>
      </w:r>
    </w:p>
    <w:p w14:paraId="24178949" w14:textId="6B9155A2" w:rsidR="0055596E" w:rsidRPr="00852E81" w:rsidRDefault="0055596E" w:rsidP="0055596E">
      <w:pPr>
        <w:pStyle w:val="Akapitzlist"/>
        <w:numPr>
          <w:ilvl w:val="0"/>
          <w:numId w:val="17"/>
        </w:numPr>
        <w:tabs>
          <w:tab w:val="left" w:pos="680"/>
        </w:tabs>
        <w:spacing w:line="288" w:lineRule="auto"/>
        <w:ind w:right="221"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nakłady adaptacyjne </w:t>
      </w:r>
      <w:r w:rsidRPr="00852E81">
        <w:rPr>
          <w:rFonts w:asciiTheme="minorHAnsi" w:hAnsiTheme="minorHAnsi" w:cstheme="minorHAnsi"/>
          <w:sz w:val="20"/>
          <w:szCs w:val="20"/>
        </w:rPr>
        <w:t xml:space="preserve">koszty prac remontowych, adaptacyjnych, wykończeniowych (remont, przebudowa, </w:t>
      </w:r>
      <w:r w:rsidRPr="00852E81">
        <w:rPr>
          <w:rFonts w:asciiTheme="minorHAnsi" w:hAnsiTheme="minorHAnsi" w:cstheme="minorHAnsi"/>
          <w:sz w:val="20"/>
          <w:szCs w:val="20"/>
        </w:rPr>
        <w:lastRenderedPageBreak/>
        <w:t>rozbudowa, adaptacja lub modernizacja) istniejących obiektów majątku</w:t>
      </w:r>
      <w:r w:rsidRPr="00852E81">
        <w:rPr>
          <w:rFonts w:asciiTheme="minorHAnsi" w:hAnsiTheme="minorHAnsi" w:cstheme="minorHAnsi"/>
          <w:spacing w:val="-28"/>
          <w:sz w:val="20"/>
          <w:szCs w:val="20"/>
        </w:rPr>
        <w:t xml:space="preserve"> </w:t>
      </w:r>
      <w:r w:rsidRPr="00852E81">
        <w:rPr>
          <w:rFonts w:asciiTheme="minorHAnsi" w:hAnsiTheme="minorHAnsi" w:cstheme="minorHAnsi"/>
          <w:sz w:val="20"/>
          <w:szCs w:val="20"/>
        </w:rPr>
        <w:t>trwałego</w:t>
      </w:r>
      <w:r w:rsidR="000C4F6A">
        <w:rPr>
          <w:rFonts w:asciiTheme="minorHAnsi" w:hAnsiTheme="minorHAnsi" w:cstheme="minorHAnsi"/>
          <w:sz w:val="20"/>
          <w:szCs w:val="20"/>
        </w:rPr>
        <w:t>;</w:t>
      </w:r>
    </w:p>
    <w:p w14:paraId="35FA7EBA" w14:textId="10F4382A" w:rsidR="0055596E" w:rsidRPr="00852E81" w:rsidRDefault="0055596E" w:rsidP="002818F7">
      <w:pPr>
        <w:pStyle w:val="Akapitzlist"/>
        <w:numPr>
          <w:ilvl w:val="0"/>
          <w:numId w:val="17"/>
        </w:numPr>
        <w:tabs>
          <w:tab w:val="left" w:pos="680"/>
        </w:tabs>
        <w:spacing w:line="288" w:lineRule="auto"/>
        <w:ind w:right="47"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wartości pieniężne </w:t>
      </w:r>
      <w:r w:rsidRPr="00852E81">
        <w:rPr>
          <w:rFonts w:asciiTheme="minorHAnsi" w:hAnsiTheme="minorHAnsi" w:cstheme="minorHAnsi"/>
          <w:sz w:val="20"/>
          <w:szCs w:val="20"/>
        </w:rPr>
        <w:t xml:space="preserve">gotówka, papiery wartościowe, czeki, weksle i inne dokumenty zastępujące </w:t>
      </w:r>
      <w:r w:rsidRPr="00852E81">
        <w:rPr>
          <w:rFonts w:asciiTheme="minorHAnsi" w:hAnsiTheme="minorHAnsi" w:cstheme="minorHAnsi"/>
          <w:sz w:val="20"/>
          <w:szCs w:val="20"/>
        </w:rPr>
        <w:br/>
        <w:t>w obrocie gotówkę</w:t>
      </w:r>
      <w:r w:rsidR="000C4F6A">
        <w:rPr>
          <w:rFonts w:asciiTheme="minorHAnsi" w:hAnsiTheme="minorHAnsi" w:cstheme="minorHAnsi"/>
          <w:sz w:val="20"/>
          <w:szCs w:val="20"/>
        </w:rPr>
        <w:t>;</w:t>
      </w:r>
    </w:p>
    <w:p w14:paraId="65DC6ACD" w14:textId="364E0138" w:rsidR="0055596E" w:rsidRPr="00852E81" w:rsidRDefault="0055596E" w:rsidP="002818F7">
      <w:pPr>
        <w:pStyle w:val="Akapitzlist"/>
        <w:numPr>
          <w:ilvl w:val="0"/>
          <w:numId w:val="17"/>
        </w:numPr>
        <w:tabs>
          <w:tab w:val="left" w:pos="680"/>
        </w:tabs>
        <w:spacing w:line="288" w:lineRule="auto"/>
        <w:ind w:right="47"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wartość księgowa brutto </w:t>
      </w:r>
      <w:r w:rsidRPr="00852E81">
        <w:rPr>
          <w:rFonts w:asciiTheme="minorHAnsi" w:hAnsiTheme="minorHAnsi" w:cstheme="minorHAnsi"/>
          <w:sz w:val="20"/>
          <w:szCs w:val="20"/>
        </w:rPr>
        <w:t xml:space="preserve">księgowa wartość początkowa z uwzględnieniem przeszacowań wynikających </w:t>
      </w:r>
      <w:r w:rsidR="00C57BFE">
        <w:rPr>
          <w:rFonts w:asciiTheme="minorHAnsi" w:hAnsiTheme="minorHAnsi" w:cstheme="minorHAnsi"/>
          <w:sz w:val="20"/>
          <w:szCs w:val="20"/>
        </w:rPr>
        <w:br/>
      </w:r>
      <w:r w:rsidRPr="00852E81">
        <w:rPr>
          <w:rFonts w:asciiTheme="minorHAnsi" w:hAnsiTheme="minorHAnsi" w:cstheme="minorHAnsi"/>
          <w:sz w:val="20"/>
          <w:szCs w:val="20"/>
        </w:rPr>
        <w:t>z przepisów prawa oraz powiększona o koszty jego</w:t>
      </w:r>
      <w:r w:rsidRPr="00852E81">
        <w:rPr>
          <w:rFonts w:asciiTheme="minorHAnsi" w:hAnsiTheme="minorHAnsi" w:cstheme="minorHAnsi"/>
          <w:spacing w:val="-17"/>
          <w:sz w:val="20"/>
          <w:szCs w:val="20"/>
        </w:rPr>
        <w:t xml:space="preserve"> </w:t>
      </w:r>
      <w:r w:rsidRPr="00852E81">
        <w:rPr>
          <w:rFonts w:asciiTheme="minorHAnsi" w:hAnsiTheme="minorHAnsi" w:cstheme="minorHAnsi"/>
          <w:sz w:val="20"/>
          <w:szCs w:val="20"/>
        </w:rPr>
        <w:t>ulepszenia</w:t>
      </w:r>
      <w:r w:rsidR="000C4F6A">
        <w:rPr>
          <w:rFonts w:asciiTheme="minorHAnsi" w:hAnsiTheme="minorHAnsi" w:cstheme="minorHAnsi"/>
          <w:sz w:val="20"/>
          <w:szCs w:val="20"/>
        </w:rPr>
        <w:t>;</w:t>
      </w:r>
    </w:p>
    <w:p w14:paraId="53FA3461" w14:textId="545E591B" w:rsidR="0055596E" w:rsidRPr="00852E81" w:rsidRDefault="0055596E" w:rsidP="002818F7">
      <w:pPr>
        <w:pStyle w:val="Akapitzlist"/>
        <w:numPr>
          <w:ilvl w:val="0"/>
          <w:numId w:val="17"/>
        </w:numPr>
        <w:tabs>
          <w:tab w:val="left" w:pos="680"/>
        </w:tabs>
        <w:spacing w:line="288" w:lineRule="auto"/>
        <w:ind w:right="47"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wartość odtworzeniowa </w:t>
      </w:r>
      <w:r w:rsidRPr="00852E81">
        <w:rPr>
          <w:rFonts w:asciiTheme="minorHAnsi" w:hAnsiTheme="minorHAnsi" w:cstheme="minorHAnsi"/>
          <w:sz w:val="20"/>
          <w:szCs w:val="20"/>
        </w:rPr>
        <w:t>wartość odpowiadająca kosztom przywrócenia mienia do stanu nowego  lecz nie</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ulepszonego</w:t>
      </w:r>
      <w:r w:rsidR="000C4F6A">
        <w:rPr>
          <w:rFonts w:asciiTheme="minorHAnsi" w:hAnsiTheme="minorHAnsi" w:cstheme="minorHAnsi"/>
          <w:sz w:val="20"/>
          <w:szCs w:val="20"/>
        </w:rPr>
        <w:t>;</w:t>
      </w:r>
    </w:p>
    <w:p w14:paraId="40B85B62" w14:textId="03EC8605" w:rsidR="0055596E" w:rsidRPr="00852E81" w:rsidRDefault="0055596E" w:rsidP="002818F7">
      <w:pPr>
        <w:pStyle w:val="Akapitzlist"/>
        <w:numPr>
          <w:ilvl w:val="0"/>
          <w:numId w:val="17"/>
        </w:numPr>
        <w:tabs>
          <w:tab w:val="left" w:pos="679"/>
          <w:tab w:val="left" w:pos="680"/>
        </w:tabs>
        <w:spacing w:line="288" w:lineRule="auto"/>
        <w:ind w:right="47" w:hanging="283"/>
        <w:jc w:val="both"/>
        <w:rPr>
          <w:rFonts w:asciiTheme="minorHAnsi" w:hAnsiTheme="minorHAnsi" w:cstheme="minorHAnsi"/>
          <w:sz w:val="20"/>
          <w:szCs w:val="20"/>
        </w:rPr>
      </w:pPr>
      <w:r w:rsidRPr="00852E81">
        <w:rPr>
          <w:rFonts w:asciiTheme="minorHAnsi" w:hAnsiTheme="minorHAnsi" w:cstheme="minorHAnsi"/>
          <w:b/>
          <w:sz w:val="20"/>
          <w:szCs w:val="20"/>
        </w:rPr>
        <w:t xml:space="preserve">wartość rzeczywista </w:t>
      </w:r>
      <w:r w:rsidRPr="001823DA">
        <w:rPr>
          <w:rFonts w:asciiTheme="minorHAnsi" w:hAnsiTheme="minorHAnsi" w:cstheme="minorHAnsi"/>
          <w:bCs/>
          <w:sz w:val="20"/>
          <w:szCs w:val="20"/>
        </w:rPr>
        <w:t>–</w:t>
      </w:r>
      <w:r w:rsidRPr="00852E81">
        <w:rPr>
          <w:rFonts w:asciiTheme="minorHAnsi" w:hAnsiTheme="minorHAnsi" w:cstheme="minorHAnsi"/>
          <w:b/>
          <w:sz w:val="20"/>
          <w:szCs w:val="20"/>
        </w:rPr>
        <w:t xml:space="preserve"> </w:t>
      </w:r>
      <w:r w:rsidRPr="00852E81">
        <w:rPr>
          <w:rFonts w:asciiTheme="minorHAnsi" w:hAnsiTheme="minorHAnsi" w:cstheme="minorHAnsi"/>
          <w:sz w:val="20"/>
          <w:szCs w:val="20"/>
        </w:rPr>
        <w:t>wartość odtworzeniowa pomniejszona o zużycie</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techniczne</w:t>
      </w:r>
      <w:r w:rsidR="000C4F6A">
        <w:rPr>
          <w:rFonts w:asciiTheme="minorHAnsi" w:hAnsiTheme="minorHAnsi" w:cstheme="minorHAnsi"/>
          <w:sz w:val="20"/>
          <w:szCs w:val="20"/>
        </w:rPr>
        <w:t>;</w:t>
      </w:r>
    </w:p>
    <w:p w14:paraId="7B9698E3" w14:textId="19443A36" w:rsidR="0055596E" w:rsidRPr="001823DA" w:rsidRDefault="0055596E" w:rsidP="0055596E">
      <w:pPr>
        <w:pStyle w:val="Akapitzlist"/>
        <w:numPr>
          <w:ilvl w:val="0"/>
          <w:numId w:val="17"/>
        </w:numPr>
        <w:tabs>
          <w:tab w:val="left" w:pos="679"/>
          <w:tab w:val="left" w:pos="680"/>
        </w:tabs>
        <w:spacing w:line="288" w:lineRule="auto"/>
        <w:ind w:hanging="283"/>
        <w:jc w:val="both"/>
        <w:rPr>
          <w:rFonts w:asciiTheme="minorHAnsi" w:hAnsiTheme="minorHAnsi" w:cstheme="minorHAnsi"/>
          <w:sz w:val="20"/>
          <w:szCs w:val="20"/>
        </w:rPr>
      </w:pPr>
      <w:r w:rsidRPr="001823DA">
        <w:rPr>
          <w:rFonts w:asciiTheme="minorHAnsi" w:hAnsiTheme="minorHAnsi" w:cstheme="minorHAnsi"/>
          <w:b/>
          <w:sz w:val="20"/>
          <w:szCs w:val="20"/>
        </w:rPr>
        <w:t>mienie dołowe na powierzchni</w:t>
      </w:r>
      <w:r w:rsidRPr="001823DA">
        <w:rPr>
          <w:rFonts w:asciiTheme="minorHAnsi" w:hAnsiTheme="minorHAnsi" w:cstheme="minorHAnsi"/>
          <w:sz w:val="20"/>
          <w:szCs w:val="20"/>
        </w:rPr>
        <w:t xml:space="preserve"> – mienie (własne i obce)  przeznaczone do wykorzystywania na dole kopalń, które czasowo znajduje się na powierzchni (np. w celu serwisu/naprawy, przeglądu lub zmiany lokalizacji gdzie docelowo ma się znajdować tj. ruchu dołowego kopalni)</w:t>
      </w:r>
      <w:r w:rsidR="000C4F6A" w:rsidRPr="001823DA">
        <w:rPr>
          <w:rFonts w:asciiTheme="minorHAnsi" w:hAnsiTheme="minorHAnsi" w:cstheme="minorHAnsi"/>
          <w:sz w:val="20"/>
          <w:szCs w:val="20"/>
        </w:rPr>
        <w:t>;</w:t>
      </w:r>
      <w:r w:rsidRPr="001823DA">
        <w:rPr>
          <w:rFonts w:asciiTheme="minorHAnsi" w:hAnsiTheme="minorHAnsi" w:cstheme="minorHAnsi"/>
          <w:sz w:val="20"/>
          <w:szCs w:val="20"/>
        </w:rPr>
        <w:t xml:space="preserve"> </w:t>
      </w:r>
    </w:p>
    <w:p w14:paraId="5B7437F2" w14:textId="703220FF" w:rsidR="0055596E" w:rsidRPr="00852E81" w:rsidRDefault="0055596E" w:rsidP="0055596E">
      <w:pPr>
        <w:pStyle w:val="Akapitzlist"/>
        <w:numPr>
          <w:ilvl w:val="0"/>
          <w:numId w:val="17"/>
        </w:numPr>
        <w:tabs>
          <w:tab w:val="left" w:pos="679"/>
          <w:tab w:val="left" w:pos="680"/>
        </w:tabs>
        <w:spacing w:line="288" w:lineRule="auto"/>
        <w:ind w:hanging="283"/>
        <w:jc w:val="both"/>
        <w:rPr>
          <w:rFonts w:asciiTheme="minorHAnsi" w:hAnsiTheme="minorHAnsi" w:cstheme="minorHAnsi"/>
          <w:sz w:val="20"/>
          <w:szCs w:val="20"/>
        </w:rPr>
      </w:pPr>
      <w:r w:rsidRPr="00852E81">
        <w:rPr>
          <w:rFonts w:asciiTheme="minorHAnsi" w:hAnsiTheme="minorHAnsi" w:cstheme="minorHAnsi"/>
          <w:b/>
          <w:sz w:val="20"/>
          <w:szCs w:val="20"/>
        </w:rPr>
        <w:t>pracownik</w:t>
      </w:r>
      <w:r w:rsidR="00BB1C72">
        <w:rPr>
          <w:rFonts w:asciiTheme="minorHAnsi" w:hAnsiTheme="minorHAnsi" w:cstheme="minorHAnsi"/>
          <w:b/>
          <w:sz w:val="20"/>
          <w:szCs w:val="20"/>
        </w:rPr>
        <w:t xml:space="preserve"> </w:t>
      </w:r>
      <w:r w:rsidR="00BB1C72" w:rsidRPr="001823DA">
        <w:rPr>
          <w:rFonts w:asciiTheme="minorHAnsi" w:hAnsiTheme="minorHAnsi" w:cstheme="minorHAnsi"/>
          <w:bCs/>
          <w:sz w:val="20"/>
          <w:szCs w:val="20"/>
        </w:rPr>
        <w:t>–</w:t>
      </w:r>
      <w:r w:rsidR="00BB1C72">
        <w:rPr>
          <w:rFonts w:asciiTheme="minorHAnsi" w:hAnsiTheme="minorHAnsi" w:cstheme="minorHAnsi"/>
          <w:b/>
          <w:sz w:val="20"/>
          <w:szCs w:val="20"/>
        </w:rPr>
        <w:t xml:space="preserve"> </w:t>
      </w:r>
      <w:r w:rsidRPr="00852E81">
        <w:rPr>
          <w:rFonts w:asciiTheme="minorHAnsi" w:hAnsiTheme="minorHAnsi" w:cstheme="minorHAnsi"/>
          <w:sz w:val="20"/>
          <w:szCs w:val="20"/>
        </w:rPr>
        <w:t>osoba zatrudniona na podstawie umowy o pracę, powołania, wyboru, mianowania lub spółdzielczej umowy o pracę lub też świadcząca pracę na podstawie umowy cywilnoprawnej</w:t>
      </w:r>
      <w:r w:rsidR="000C4F6A">
        <w:rPr>
          <w:rFonts w:asciiTheme="minorHAnsi" w:hAnsiTheme="minorHAnsi" w:cstheme="minorHAnsi"/>
          <w:sz w:val="20"/>
          <w:szCs w:val="20"/>
        </w:rPr>
        <w:t>;</w:t>
      </w:r>
    </w:p>
    <w:p w14:paraId="149325F2" w14:textId="16409674" w:rsidR="0055596E" w:rsidRDefault="0055596E" w:rsidP="0055596E">
      <w:pPr>
        <w:pStyle w:val="Akapitzlist"/>
        <w:numPr>
          <w:ilvl w:val="0"/>
          <w:numId w:val="17"/>
        </w:numPr>
        <w:tabs>
          <w:tab w:val="left" w:pos="567"/>
        </w:tabs>
        <w:spacing w:line="288" w:lineRule="auto"/>
        <w:ind w:left="709" w:hanging="283"/>
        <w:jc w:val="both"/>
        <w:rPr>
          <w:rStyle w:val="e24kjd"/>
          <w:rFonts w:asciiTheme="minorHAnsi" w:hAnsiTheme="minorHAnsi" w:cstheme="minorHAnsi"/>
          <w:spacing w:val="-4"/>
          <w:sz w:val="20"/>
          <w:szCs w:val="20"/>
        </w:rPr>
      </w:pPr>
      <w:r w:rsidRPr="00852E81">
        <w:rPr>
          <w:rFonts w:asciiTheme="minorHAnsi" w:hAnsiTheme="minorHAnsi" w:cstheme="minorHAnsi"/>
          <w:sz w:val="20"/>
          <w:szCs w:val="20"/>
        </w:rPr>
        <w:t xml:space="preserve">  </w:t>
      </w:r>
      <w:r w:rsidRPr="001823DA">
        <w:rPr>
          <w:rStyle w:val="e24kjd"/>
          <w:rFonts w:asciiTheme="minorHAnsi" w:hAnsiTheme="minorHAnsi" w:cstheme="minorHAnsi"/>
          <w:b/>
          <w:spacing w:val="-4"/>
          <w:sz w:val="20"/>
          <w:szCs w:val="20"/>
        </w:rPr>
        <w:t>mienie osób trzecich</w:t>
      </w:r>
      <w:r w:rsidRPr="001823DA">
        <w:rPr>
          <w:rStyle w:val="e24kjd"/>
          <w:rFonts w:asciiTheme="minorHAnsi" w:hAnsiTheme="minorHAnsi" w:cstheme="minorHAnsi"/>
          <w:spacing w:val="-4"/>
          <w:sz w:val="20"/>
          <w:szCs w:val="20"/>
        </w:rPr>
        <w:t xml:space="preserve"> – mienie z którego Ubezpieczający korzysta na podstawie umowy najmu, użyczenia, leasingu</w:t>
      </w:r>
      <w:r w:rsidR="00BB1C72">
        <w:rPr>
          <w:rStyle w:val="e24kjd"/>
          <w:rFonts w:asciiTheme="minorHAnsi" w:hAnsiTheme="minorHAnsi" w:cstheme="minorHAnsi"/>
          <w:spacing w:val="-4"/>
          <w:sz w:val="20"/>
          <w:szCs w:val="20"/>
        </w:rPr>
        <w:t>,</w:t>
      </w:r>
      <w:r w:rsidRPr="001823DA">
        <w:rPr>
          <w:rStyle w:val="e24kjd"/>
          <w:rFonts w:asciiTheme="minorHAnsi" w:hAnsiTheme="minorHAnsi" w:cstheme="minorHAnsi"/>
          <w:spacing w:val="-4"/>
          <w:sz w:val="20"/>
          <w:szCs w:val="20"/>
        </w:rPr>
        <w:t xml:space="preserve"> itp.</w:t>
      </w:r>
    </w:p>
    <w:p w14:paraId="01331D14" w14:textId="77777777" w:rsidR="00347B64" w:rsidRPr="001823DA" w:rsidRDefault="00347B64" w:rsidP="00347B64">
      <w:pPr>
        <w:pStyle w:val="Akapitzlist"/>
        <w:tabs>
          <w:tab w:val="left" w:pos="567"/>
        </w:tabs>
        <w:spacing w:line="288" w:lineRule="auto"/>
        <w:ind w:left="709"/>
        <w:jc w:val="both"/>
        <w:rPr>
          <w:rFonts w:asciiTheme="minorHAnsi" w:hAnsiTheme="minorHAnsi" w:cstheme="minorHAnsi"/>
          <w:spacing w:val="-4"/>
          <w:sz w:val="20"/>
          <w:szCs w:val="20"/>
        </w:rPr>
      </w:pPr>
    </w:p>
    <w:p w14:paraId="6C235F05"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3</w:t>
      </w:r>
    </w:p>
    <w:p w14:paraId="2401462B"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Warunki ubezpieczenia</w:t>
      </w:r>
    </w:p>
    <w:p w14:paraId="5FEDA321" w14:textId="77777777" w:rsidR="0055596E" w:rsidRPr="00852E81" w:rsidRDefault="0055596E" w:rsidP="0055596E">
      <w:pPr>
        <w:pStyle w:val="Tekstpodstawowy"/>
        <w:spacing w:line="288" w:lineRule="auto"/>
        <w:jc w:val="both"/>
        <w:rPr>
          <w:rFonts w:asciiTheme="minorHAnsi" w:hAnsiTheme="minorHAnsi" w:cstheme="minorHAnsi"/>
        </w:rPr>
      </w:pPr>
      <w:r w:rsidRPr="00852E81">
        <w:rPr>
          <w:rFonts w:asciiTheme="minorHAnsi" w:hAnsiTheme="minorHAnsi" w:cstheme="minorHAnsi"/>
        </w:rPr>
        <w:t>Polisy ubezpieczeń o których mowa w § 6 obejmują następujący zakres ubezpieczenia:</w:t>
      </w:r>
    </w:p>
    <w:p w14:paraId="787A051A" w14:textId="77777777" w:rsidR="0055596E" w:rsidRPr="00852E81" w:rsidRDefault="0055596E" w:rsidP="0055596E">
      <w:pPr>
        <w:pStyle w:val="Nagwek1"/>
        <w:numPr>
          <w:ilvl w:val="0"/>
          <w:numId w:val="16"/>
        </w:numPr>
        <w:tabs>
          <w:tab w:val="left" w:pos="334"/>
        </w:tabs>
        <w:spacing w:line="288" w:lineRule="auto"/>
        <w:jc w:val="both"/>
        <w:rPr>
          <w:rFonts w:asciiTheme="minorHAnsi" w:hAnsiTheme="minorHAnsi" w:cstheme="minorHAnsi"/>
        </w:rPr>
      </w:pPr>
      <w:r w:rsidRPr="00852E81">
        <w:rPr>
          <w:rFonts w:asciiTheme="minorHAnsi" w:hAnsiTheme="minorHAnsi" w:cstheme="minorHAnsi"/>
        </w:rPr>
        <w:t>System</w:t>
      </w:r>
      <w:r w:rsidRPr="00852E81">
        <w:rPr>
          <w:rFonts w:asciiTheme="minorHAnsi" w:hAnsiTheme="minorHAnsi" w:cstheme="minorHAnsi"/>
          <w:spacing w:val="-2"/>
        </w:rPr>
        <w:t xml:space="preserve"> </w:t>
      </w:r>
      <w:r w:rsidRPr="00852E81">
        <w:rPr>
          <w:rFonts w:asciiTheme="minorHAnsi" w:hAnsiTheme="minorHAnsi" w:cstheme="minorHAnsi"/>
        </w:rPr>
        <w:t>ubezpieczenia.</w:t>
      </w:r>
    </w:p>
    <w:p w14:paraId="7C22AE7A" w14:textId="77777777" w:rsidR="0055596E" w:rsidRPr="00852E81" w:rsidRDefault="0055596E" w:rsidP="0055596E">
      <w:pPr>
        <w:pStyle w:val="Akapitzlist"/>
        <w:numPr>
          <w:ilvl w:val="0"/>
          <w:numId w:val="15"/>
        </w:numPr>
        <w:tabs>
          <w:tab w:val="left" w:pos="346"/>
        </w:tabs>
        <w:spacing w:line="288" w:lineRule="auto"/>
        <w:ind w:firstLine="0"/>
        <w:jc w:val="both"/>
        <w:rPr>
          <w:rFonts w:asciiTheme="minorHAnsi" w:hAnsiTheme="minorHAnsi" w:cstheme="minorHAnsi"/>
          <w:sz w:val="20"/>
          <w:szCs w:val="20"/>
        </w:rPr>
      </w:pPr>
      <w:r w:rsidRPr="00852E81">
        <w:rPr>
          <w:rFonts w:asciiTheme="minorHAnsi" w:hAnsiTheme="minorHAnsi" w:cstheme="minorHAnsi"/>
          <w:sz w:val="20"/>
          <w:szCs w:val="20"/>
        </w:rPr>
        <w:t>na pierwsze ryzyko z konsumpcją sumy ubezpieczenia w zakresie poniższych składników mienia:</w:t>
      </w:r>
    </w:p>
    <w:p w14:paraId="598C7E39" w14:textId="125890B0" w:rsidR="0055596E" w:rsidRPr="00852E81" w:rsidRDefault="0055596E" w:rsidP="001823DA">
      <w:pPr>
        <w:pStyle w:val="Akapitzlist"/>
        <w:numPr>
          <w:ilvl w:val="1"/>
          <w:numId w:val="35"/>
        </w:numPr>
        <w:tabs>
          <w:tab w:val="left" w:pos="591"/>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mienie</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niskocenne</w:t>
      </w:r>
      <w:r w:rsidR="00BB1C72">
        <w:rPr>
          <w:rFonts w:asciiTheme="minorHAnsi" w:hAnsiTheme="minorHAnsi" w:cstheme="minorHAnsi"/>
          <w:sz w:val="20"/>
          <w:szCs w:val="20"/>
        </w:rPr>
        <w:t>;</w:t>
      </w:r>
    </w:p>
    <w:p w14:paraId="7DD32CF1" w14:textId="3344E78B" w:rsidR="0055596E" w:rsidRPr="00852E81" w:rsidRDefault="0055596E" w:rsidP="001823DA">
      <w:pPr>
        <w:pStyle w:val="Akapitzlist"/>
        <w:numPr>
          <w:ilvl w:val="1"/>
          <w:numId w:val="35"/>
        </w:numPr>
        <w:tabs>
          <w:tab w:val="left" w:pos="567"/>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nakłady</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adaptacyjne</w:t>
      </w:r>
      <w:r w:rsidR="00BB1C72">
        <w:rPr>
          <w:rFonts w:asciiTheme="minorHAnsi" w:hAnsiTheme="minorHAnsi" w:cstheme="minorHAnsi"/>
          <w:sz w:val="20"/>
          <w:szCs w:val="20"/>
        </w:rPr>
        <w:t>;</w:t>
      </w:r>
    </w:p>
    <w:p w14:paraId="29700A65" w14:textId="6162B66F" w:rsidR="0055596E" w:rsidRPr="00852E81" w:rsidRDefault="0055596E" w:rsidP="001823DA">
      <w:pPr>
        <w:pStyle w:val="Akapitzlist"/>
        <w:numPr>
          <w:ilvl w:val="1"/>
          <w:numId w:val="35"/>
        </w:numPr>
        <w:tabs>
          <w:tab w:val="left" w:pos="591"/>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mienie pracownicze</w:t>
      </w:r>
      <w:r w:rsidR="00BB1C72">
        <w:rPr>
          <w:rFonts w:asciiTheme="minorHAnsi" w:hAnsiTheme="minorHAnsi" w:cstheme="minorHAnsi"/>
          <w:sz w:val="20"/>
          <w:szCs w:val="20"/>
        </w:rPr>
        <w:t>;</w:t>
      </w:r>
    </w:p>
    <w:p w14:paraId="4A4B8D72" w14:textId="50603164" w:rsidR="0055596E" w:rsidRPr="001823DA" w:rsidRDefault="0055596E" w:rsidP="001823DA">
      <w:pPr>
        <w:pStyle w:val="Akapitzlist"/>
        <w:numPr>
          <w:ilvl w:val="1"/>
          <w:numId w:val="35"/>
        </w:numPr>
        <w:tabs>
          <w:tab w:val="left" w:pos="567"/>
          <w:tab w:val="left" w:pos="647"/>
        </w:tabs>
        <w:spacing w:line="288" w:lineRule="auto"/>
        <w:ind w:left="567" w:hanging="283"/>
        <w:jc w:val="both"/>
        <w:rPr>
          <w:rFonts w:asciiTheme="minorHAnsi" w:hAnsiTheme="minorHAnsi" w:cstheme="minorHAnsi"/>
          <w:sz w:val="20"/>
          <w:szCs w:val="20"/>
        </w:rPr>
      </w:pPr>
      <w:r w:rsidRPr="001823DA">
        <w:rPr>
          <w:rFonts w:asciiTheme="minorHAnsi" w:hAnsiTheme="minorHAnsi" w:cstheme="minorHAnsi"/>
          <w:sz w:val="20"/>
          <w:szCs w:val="20"/>
        </w:rPr>
        <w:t>mienie ruchome</w:t>
      </w:r>
      <w:r w:rsidRPr="001823DA">
        <w:rPr>
          <w:rFonts w:asciiTheme="minorHAnsi" w:hAnsiTheme="minorHAnsi" w:cstheme="minorHAnsi"/>
          <w:spacing w:val="-3"/>
          <w:sz w:val="20"/>
          <w:szCs w:val="20"/>
        </w:rPr>
        <w:t xml:space="preserve"> </w:t>
      </w:r>
      <w:r w:rsidRPr="001823DA">
        <w:rPr>
          <w:rFonts w:asciiTheme="minorHAnsi" w:hAnsiTheme="minorHAnsi" w:cstheme="minorHAnsi"/>
          <w:sz w:val="20"/>
          <w:szCs w:val="20"/>
        </w:rPr>
        <w:t>dołowe</w:t>
      </w:r>
      <w:r w:rsidR="00BB1C72" w:rsidRPr="001823DA">
        <w:rPr>
          <w:rFonts w:asciiTheme="minorHAnsi" w:hAnsiTheme="minorHAnsi" w:cstheme="minorHAnsi"/>
          <w:sz w:val="20"/>
          <w:szCs w:val="20"/>
        </w:rPr>
        <w:t>;</w:t>
      </w:r>
    </w:p>
    <w:p w14:paraId="38001E96" w14:textId="2048AC14" w:rsidR="0055596E" w:rsidRPr="001A5308" w:rsidRDefault="0055596E" w:rsidP="001823DA">
      <w:pPr>
        <w:pStyle w:val="Akapitzlist"/>
        <w:numPr>
          <w:ilvl w:val="1"/>
          <w:numId w:val="35"/>
        </w:numPr>
        <w:tabs>
          <w:tab w:val="left" w:pos="567"/>
          <w:tab w:val="left" w:pos="625"/>
        </w:tabs>
        <w:spacing w:line="288" w:lineRule="auto"/>
        <w:ind w:left="567" w:hanging="283"/>
        <w:jc w:val="both"/>
        <w:rPr>
          <w:rFonts w:asciiTheme="minorHAnsi" w:hAnsiTheme="minorHAnsi" w:cstheme="minorHAnsi"/>
          <w:sz w:val="20"/>
          <w:szCs w:val="20"/>
        </w:rPr>
      </w:pPr>
      <w:r w:rsidRPr="001A5308">
        <w:rPr>
          <w:rFonts w:asciiTheme="minorHAnsi" w:hAnsiTheme="minorHAnsi" w:cstheme="minorHAnsi"/>
          <w:sz w:val="20"/>
          <w:szCs w:val="20"/>
        </w:rPr>
        <w:t>materiały</w:t>
      </w:r>
      <w:r w:rsidR="001A5308" w:rsidRPr="001A5308">
        <w:rPr>
          <w:rFonts w:asciiTheme="minorHAnsi" w:hAnsiTheme="minorHAnsi" w:cstheme="minorHAnsi"/>
          <w:sz w:val="20"/>
          <w:szCs w:val="20"/>
        </w:rPr>
        <w:t xml:space="preserve"> i </w:t>
      </w:r>
      <w:r w:rsidRPr="001A5308">
        <w:rPr>
          <w:rFonts w:asciiTheme="minorHAnsi" w:hAnsiTheme="minorHAnsi" w:cstheme="minorHAnsi"/>
          <w:spacing w:val="-3"/>
          <w:sz w:val="20"/>
          <w:szCs w:val="20"/>
        </w:rPr>
        <w:t>zapasy</w:t>
      </w:r>
      <w:r w:rsidR="00BB1C72" w:rsidRPr="001A5308">
        <w:rPr>
          <w:rFonts w:asciiTheme="minorHAnsi" w:hAnsiTheme="minorHAnsi" w:cstheme="minorHAnsi"/>
          <w:spacing w:val="-3"/>
          <w:sz w:val="20"/>
          <w:szCs w:val="20"/>
        </w:rPr>
        <w:t>;</w:t>
      </w:r>
    </w:p>
    <w:p w14:paraId="77A22606" w14:textId="02ABA677" w:rsidR="0055596E" w:rsidRPr="00852E81" w:rsidRDefault="0055596E" w:rsidP="00347B64">
      <w:pPr>
        <w:pStyle w:val="Tekstpodstawowy"/>
        <w:tabs>
          <w:tab w:val="left" w:pos="7635"/>
        </w:tabs>
        <w:spacing w:line="288" w:lineRule="auto"/>
        <w:ind w:left="142" w:right="47"/>
        <w:jc w:val="both"/>
        <w:rPr>
          <w:rFonts w:asciiTheme="minorHAnsi" w:hAnsiTheme="minorHAnsi" w:cstheme="minorHAnsi"/>
        </w:rPr>
      </w:pPr>
      <w:r w:rsidRPr="00852E81">
        <w:rPr>
          <w:rFonts w:asciiTheme="minorHAnsi" w:hAnsiTheme="minorHAnsi" w:cstheme="minorHAnsi"/>
        </w:rPr>
        <w:t xml:space="preserve"> dla limitów odpowiedzialności ustalonych na</w:t>
      </w:r>
      <w:r w:rsidRPr="00852E81">
        <w:rPr>
          <w:rFonts w:asciiTheme="minorHAnsi" w:hAnsiTheme="minorHAnsi" w:cstheme="minorHAnsi"/>
          <w:spacing w:val="-41"/>
        </w:rPr>
        <w:t xml:space="preserve"> </w:t>
      </w:r>
      <w:r w:rsidRPr="00852E81">
        <w:rPr>
          <w:rFonts w:asciiTheme="minorHAnsi" w:hAnsiTheme="minorHAnsi" w:cstheme="minorHAnsi"/>
        </w:rPr>
        <w:t>jedno i wszystkie zdarzenia w</w:t>
      </w:r>
      <w:r w:rsidRPr="00852E81">
        <w:rPr>
          <w:rFonts w:asciiTheme="minorHAnsi" w:hAnsiTheme="minorHAnsi" w:cstheme="minorHAnsi"/>
          <w:spacing w:val="-4"/>
        </w:rPr>
        <w:t xml:space="preserve"> </w:t>
      </w:r>
      <w:r w:rsidRPr="00852E81">
        <w:rPr>
          <w:rFonts w:asciiTheme="minorHAnsi" w:hAnsiTheme="minorHAnsi" w:cstheme="minorHAnsi"/>
        </w:rPr>
        <w:t xml:space="preserve">okresie ubezpieczenia </w:t>
      </w:r>
      <w:r w:rsidRPr="00852E81">
        <w:rPr>
          <w:rFonts w:asciiTheme="minorHAnsi" w:hAnsiTheme="minorHAnsi" w:cstheme="minorHAnsi"/>
        </w:rPr>
        <w:br/>
        <w:t>(limity zostały podane w po</w:t>
      </w:r>
      <w:r w:rsidR="00BB1C72">
        <w:rPr>
          <w:rFonts w:asciiTheme="minorHAnsi" w:hAnsiTheme="minorHAnsi" w:cstheme="minorHAnsi"/>
        </w:rPr>
        <w:t>wyższej</w:t>
      </w:r>
      <w:r w:rsidRPr="00852E81">
        <w:rPr>
          <w:rFonts w:asciiTheme="minorHAnsi" w:hAnsiTheme="minorHAnsi" w:cstheme="minorHAnsi"/>
        </w:rPr>
        <w:t xml:space="preserve"> tabeli lub </w:t>
      </w:r>
      <w:r w:rsidR="00BB1C72">
        <w:rPr>
          <w:rFonts w:asciiTheme="minorHAnsi" w:hAnsiTheme="minorHAnsi" w:cstheme="minorHAnsi"/>
        </w:rPr>
        <w:t xml:space="preserve">zawarte w </w:t>
      </w:r>
      <w:r w:rsidRPr="00852E81">
        <w:rPr>
          <w:rFonts w:asciiTheme="minorHAnsi" w:hAnsiTheme="minorHAnsi" w:cstheme="minorHAnsi"/>
        </w:rPr>
        <w:t>treściach klauzul dodatkowych)</w:t>
      </w:r>
      <w:r w:rsidR="00BB1C72">
        <w:rPr>
          <w:rFonts w:asciiTheme="minorHAnsi" w:hAnsiTheme="minorHAnsi" w:cstheme="minorHAnsi"/>
        </w:rPr>
        <w:t>;</w:t>
      </w:r>
      <w:r w:rsidRPr="00852E81">
        <w:rPr>
          <w:rFonts w:asciiTheme="minorHAnsi" w:hAnsiTheme="minorHAnsi" w:cstheme="minorHAnsi"/>
        </w:rPr>
        <w:t xml:space="preserve"> </w:t>
      </w:r>
    </w:p>
    <w:p w14:paraId="7B260250" w14:textId="1E2226A6" w:rsidR="0055596E" w:rsidRPr="00852E81" w:rsidRDefault="0055596E" w:rsidP="002818F7">
      <w:pPr>
        <w:pStyle w:val="Akapitzlist"/>
        <w:numPr>
          <w:ilvl w:val="0"/>
          <w:numId w:val="15"/>
        </w:numPr>
        <w:tabs>
          <w:tab w:val="left" w:pos="425"/>
        </w:tabs>
        <w:spacing w:line="288" w:lineRule="auto"/>
        <w:ind w:right="47" w:firstLine="0"/>
        <w:jc w:val="both"/>
        <w:rPr>
          <w:rFonts w:asciiTheme="minorHAnsi" w:hAnsiTheme="minorHAnsi" w:cstheme="minorHAnsi"/>
          <w:sz w:val="20"/>
          <w:szCs w:val="20"/>
        </w:rPr>
      </w:pPr>
      <w:r w:rsidRPr="00852E81">
        <w:rPr>
          <w:rFonts w:asciiTheme="minorHAnsi" w:hAnsiTheme="minorHAnsi" w:cstheme="minorHAnsi"/>
          <w:sz w:val="20"/>
          <w:szCs w:val="20"/>
        </w:rPr>
        <w:t xml:space="preserve">na pierwsze ryzyko z konsumpcją sumy ubezpieczenia w zakresie ubezpieczenia mienia od kradzieży </w:t>
      </w:r>
      <w:r w:rsidRPr="00852E81">
        <w:rPr>
          <w:rFonts w:asciiTheme="minorHAnsi" w:hAnsiTheme="minorHAnsi" w:cstheme="minorHAnsi"/>
          <w:sz w:val="20"/>
          <w:szCs w:val="20"/>
        </w:rPr>
        <w:br/>
        <w:t>z włamaniem i rabunku (limity zostały podane w po</w:t>
      </w:r>
      <w:r w:rsidR="00BB1C72">
        <w:rPr>
          <w:rFonts w:asciiTheme="minorHAnsi" w:hAnsiTheme="minorHAnsi" w:cstheme="minorHAnsi"/>
          <w:sz w:val="20"/>
          <w:szCs w:val="20"/>
        </w:rPr>
        <w:t>wyższej</w:t>
      </w:r>
      <w:r w:rsidRPr="00852E81">
        <w:rPr>
          <w:rFonts w:asciiTheme="minorHAnsi" w:hAnsiTheme="minorHAnsi" w:cstheme="minorHAnsi"/>
          <w:sz w:val="20"/>
          <w:szCs w:val="20"/>
        </w:rPr>
        <w:t xml:space="preserve"> tabeli)</w:t>
      </w:r>
      <w:r w:rsidR="00BB1C72">
        <w:rPr>
          <w:rFonts w:asciiTheme="minorHAnsi" w:hAnsiTheme="minorHAnsi" w:cstheme="minorHAnsi"/>
          <w:sz w:val="20"/>
          <w:szCs w:val="20"/>
        </w:rPr>
        <w:t>;</w:t>
      </w:r>
    </w:p>
    <w:p w14:paraId="68608E22" w14:textId="77777777" w:rsidR="0055596E" w:rsidRDefault="0055596E" w:rsidP="0055596E">
      <w:pPr>
        <w:pStyle w:val="Akapitzlist"/>
        <w:numPr>
          <w:ilvl w:val="0"/>
          <w:numId w:val="15"/>
        </w:numPr>
        <w:tabs>
          <w:tab w:val="left" w:pos="336"/>
        </w:tabs>
        <w:spacing w:line="288" w:lineRule="auto"/>
        <w:ind w:left="335" w:hanging="223"/>
        <w:jc w:val="both"/>
        <w:rPr>
          <w:rFonts w:asciiTheme="minorHAnsi" w:hAnsiTheme="minorHAnsi" w:cstheme="minorHAnsi"/>
          <w:sz w:val="20"/>
          <w:szCs w:val="20"/>
        </w:rPr>
      </w:pPr>
      <w:bookmarkStart w:id="1" w:name="_Hlk9331425"/>
      <w:r w:rsidRPr="00852E81">
        <w:rPr>
          <w:rFonts w:asciiTheme="minorHAnsi" w:hAnsiTheme="minorHAnsi" w:cstheme="minorHAnsi"/>
          <w:sz w:val="20"/>
          <w:szCs w:val="20"/>
        </w:rPr>
        <w:t>w pozostałym zakresie w systemie sum</w:t>
      </w:r>
      <w:r w:rsidRPr="00852E81">
        <w:rPr>
          <w:rFonts w:asciiTheme="minorHAnsi" w:hAnsiTheme="minorHAnsi" w:cstheme="minorHAnsi"/>
          <w:spacing w:val="-1"/>
          <w:sz w:val="20"/>
          <w:szCs w:val="20"/>
        </w:rPr>
        <w:t xml:space="preserve"> </w:t>
      </w:r>
      <w:r w:rsidRPr="00852E81">
        <w:rPr>
          <w:rFonts w:asciiTheme="minorHAnsi" w:hAnsiTheme="minorHAnsi" w:cstheme="minorHAnsi"/>
          <w:sz w:val="20"/>
          <w:szCs w:val="20"/>
        </w:rPr>
        <w:t>stałych.</w:t>
      </w:r>
    </w:p>
    <w:p w14:paraId="1474DDF8" w14:textId="77777777" w:rsidR="00347B64" w:rsidRPr="00852E81" w:rsidRDefault="00347B64" w:rsidP="00347B64">
      <w:pPr>
        <w:pStyle w:val="Akapitzlist"/>
        <w:tabs>
          <w:tab w:val="left" w:pos="336"/>
        </w:tabs>
        <w:spacing w:line="288" w:lineRule="auto"/>
        <w:ind w:left="335"/>
        <w:jc w:val="both"/>
        <w:rPr>
          <w:rFonts w:asciiTheme="minorHAnsi" w:hAnsiTheme="minorHAnsi" w:cstheme="minorHAnsi"/>
          <w:sz w:val="20"/>
          <w:szCs w:val="20"/>
        </w:rPr>
      </w:pPr>
    </w:p>
    <w:bookmarkEnd w:id="1"/>
    <w:p w14:paraId="4C71EBB6" w14:textId="77777777" w:rsidR="0055596E" w:rsidRPr="00852E81" w:rsidRDefault="0055596E" w:rsidP="0055596E">
      <w:pPr>
        <w:pStyle w:val="Nagwek1"/>
        <w:numPr>
          <w:ilvl w:val="0"/>
          <w:numId w:val="16"/>
        </w:numPr>
        <w:tabs>
          <w:tab w:val="left" w:pos="334"/>
        </w:tabs>
        <w:spacing w:line="288" w:lineRule="auto"/>
        <w:jc w:val="both"/>
        <w:rPr>
          <w:rFonts w:asciiTheme="minorHAnsi" w:hAnsiTheme="minorHAnsi" w:cstheme="minorHAnsi"/>
        </w:rPr>
      </w:pPr>
      <w:r w:rsidRPr="00852E81">
        <w:rPr>
          <w:rFonts w:asciiTheme="minorHAnsi" w:hAnsiTheme="minorHAnsi" w:cstheme="minorHAnsi"/>
        </w:rPr>
        <w:t>Suma ubezpieczenia/wartość</w:t>
      </w:r>
      <w:r w:rsidRPr="00852E81">
        <w:rPr>
          <w:rFonts w:asciiTheme="minorHAnsi" w:hAnsiTheme="minorHAnsi" w:cstheme="minorHAnsi"/>
          <w:spacing w:val="-2"/>
        </w:rPr>
        <w:t xml:space="preserve"> </w:t>
      </w:r>
      <w:r w:rsidRPr="00852E81">
        <w:rPr>
          <w:rFonts w:asciiTheme="minorHAnsi" w:hAnsiTheme="minorHAnsi" w:cstheme="minorHAnsi"/>
        </w:rPr>
        <w:t>ubezpieczeniowa:</w:t>
      </w:r>
    </w:p>
    <w:p w14:paraId="496C706B" w14:textId="220D3204" w:rsidR="0055596E" w:rsidRPr="001823DA" w:rsidRDefault="0055596E" w:rsidP="001823DA">
      <w:pPr>
        <w:pStyle w:val="Akapitzlist"/>
        <w:numPr>
          <w:ilvl w:val="0"/>
          <w:numId w:val="36"/>
        </w:numPr>
        <w:tabs>
          <w:tab w:val="left" w:pos="284"/>
        </w:tabs>
        <w:spacing w:line="288" w:lineRule="auto"/>
        <w:ind w:left="567" w:right="47" w:hanging="283"/>
        <w:jc w:val="both"/>
        <w:rPr>
          <w:rFonts w:asciiTheme="minorHAnsi" w:hAnsiTheme="minorHAnsi" w:cstheme="minorHAnsi"/>
          <w:spacing w:val="-2"/>
          <w:sz w:val="20"/>
          <w:szCs w:val="20"/>
        </w:rPr>
      </w:pPr>
      <w:r w:rsidRPr="001823DA">
        <w:rPr>
          <w:rFonts w:asciiTheme="minorHAnsi" w:hAnsiTheme="minorHAnsi" w:cstheme="minorHAnsi"/>
          <w:spacing w:val="-2"/>
          <w:sz w:val="20"/>
          <w:szCs w:val="20"/>
        </w:rPr>
        <w:t>dla środków trwałych ujętych w ewidencji środków trwałych - wartość  księgowa  brutto lub wartość odtworzenio</w:t>
      </w:r>
      <w:r w:rsidR="001A5308" w:rsidRPr="001823DA">
        <w:rPr>
          <w:rFonts w:asciiTheme="minorHAnsi" w:hAnsiTheme="minorHAnsi" w:cstheme="minorHAnsi"/>
          <w:spacing w:val="-2"/>
          <w:sz w:val="20"/>
          <w:szCs w:val="20"/>
        </w:rPr>
        <w:t>wa</w:t>
      </w:r>
      <w:r w:rsidR="00D14503" w:rsidRPr="001823DA">
        <w:rPr>
          <w:rFonts w:asciiTheme="minorHAnsi" w:hAnsiTheme="minorHAnsi" w:cstheme="minorHAnsi"/>
          <w:spacing w:val="-2"/>
          <w:sz w:val="20"/>
          <w:szCs w:val="20"/>
        </w:rPr>
        <w:t>;</w:t>
      </w:r>
    </w:p>
    <w:p w14:paraId="6021A7C3" w14:textId="25A9252D" w:rsidR="0055596E" w:rsidRPr="00852E81" w:rsidRDefault="0055596E" w:rsidP="001823DA">
      <w:pPr>
        <w:pStyle w:val="Akapitzlist"/>
        <w:numPr>
          <w:ilvl w:val="0"/>
          <w:numId w:val="36"/>
        </w:numPr>
        <w:tabs>
          <w:tab w:val="left" w:pos="236"/>
          <w:tab w:val="left" w:pos="284"/>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dla mienia osób trzecich - wartość wynikająca z przedmiotowej</w:t>
      </w:r>
      <w:r w:rsidRPr="00852E81">
        <w:rPr>
          <w:rFonts w:asciiTheme="minorHAnsi" w:hAnsiTheme="minorHAnsi" w:cstheme="minorHAnsi"/>
          <w:spacing w:val="-30"/>
          <w:sz w:val="20"/>
          <w:szCs w:val="20"/>
        </w:rPr>
        <w:t xml:space="preserve"> </w:t>
      </w:r>
      <w:r w:rsidRPr="00852E81">
        <w:rPr>
          <w:rFonts w:asciiTheme="minorHAnsi" w:hAnsiTheme="minorHAnsi" w:cstheme="minorHAnsi"/>
          <w:spacing w:val="-4"/>
          <w:sz w:val="20"/>
          <w:szCs w:val="20"/>
        </w:rPr>
        <w:t>umowy</w:t>
      </w:r>
      <w:r w:rsidR="00D14503">
        <w:rPr>
          <w:rFonts w:asciiTheme="minorHAnsi" w:hAnsiTheme="minorHAnsi" w:cstheme="minorHAnsi"/>
          <w:spacing w:val="-4"/>
          <w:sz w:val="20"/>
          <w:szCs w:val="20"/>
        </w:rPr>
        <w:t>;</w:t>
      </w:r>
    </w:p>
    <w:p w14:paraId="062DDD74" w14:textId="0278B5AC" w:rsidR="0055596E" w:rsidRPr="00852E81" w:rsidRDefault="0055596E" w:rsidP="001823DA">
      <w:pPr>
        <w:pStyle w:val="Akapitzlist"/>
        <w:numPr>
          <w:ilvl w:val="0"/>
          <w:numId w:val="36"/>
        </w:numPr>
        <w:tabs>
          <w:tab w:val="left" w:pos="233"/>
          <w:tab w:val="left" w:pos="284"/>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mienie niskocenne – według ceny zakupu lub</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naprawy</w:t>
      </w:r>
      <w:r w:rsidR="00D14503">
        <w:rPr>
          <w:rFonts w:asciiTheme="minorHAnsi" w:hAnsiTheme="minorHAnsi" w:cstheme="minorHAnsi"/>
          <w:sz w:val="20"/>
          <w:szCs w:val="20"/>
        </w:rPr>
        <w:t>;</w:t>
      </w:r>
    </w:p>
    <w:p w14:paraId="2895570D" w14:textId="45131E2B" w:rsidR="0055596E" w:rsidRPr="00852E81" w:rsidRDefault="0055596E" w:rsidP="001823DA">
      <w:pPr>
        <w:pStyle w:val="Akapitzlist"/>
        <w:numPr>
          <w:ilvl w:val="0"/>
          <w:numId w:val="36"/>
        </w:numPr>
        <w:tabs>
          <w:tab w:val="left" w:pos="233"/>
          <w:tab w:val="left" w:pos="284"/>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materiały, zapasy – według ceny zakupu lub kosztów</w:t>
      </w:r>
      <w:r w:rsidRPr="00852E81">
        <w:rPr>
          <w:rFonts w:asciiTheme="minorHAnsi" w:hAnsiTheme="minorHAnsi" w:cstheme="minorHAnsi"/>
          <w:spacing w:val="-10"/>
          <w:sz w:val="20"/>
          <w:szCs w:val="20"/>
        </w:rPr>
        <w:t xml:space="preserve"> </w:t>
      </w:r>
      <w:r w:rsidRPr="00852E81">
        <w:rPr>
          <w:rFonts w:asciiTheme="minorHAnsi" w:hAnsiTheme="minorHAnsi" w:cstheme="minorHAnsi"/>
          <w:sz w:val="20"/>
          <w:szCs w:val="20"/>
        </w:rPr>
        <w:t>wytworzenia</w:t>
      </w:r>
      <w:r w:rsidR="00D14503">
        <w:rPr>
          <w:rFonts w:asciiTheme="minorHAnsi" w:hAnsiTheme="minorHAnsi" w:cstheme="minorHAnsi"/>
          <w:sz w:val="20"/>
          <w:szCs w:val="20"/>
        </w:rPr>
        <w:t>;</w:t>
      </w:r>
    </w:p>
    <w:p w14:paraId="04395223" w14:textId="4B2F97E6" w:rsidR="0055596E" w:rsidRPr="00852E81" w:rsidRDefault="0055596E" w:rsidP="001823DA">
      <w:pPr>
        <w:pStyle w:val="Akapitzlist"/>
        <w:numPr>
          <w:ilvl w:val="0"/>
          <w:numId w:val="36"/>
        </w:numPr>
        <w:tabs>
          <w:tab w:val="left" w:pos="236"/>
          <w:tab w:val="left" w:pos="284"/>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nakłady adaptacyjne – według wartości poniesionych</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kosztów</w:t>
      </w:r>
      <w:r w:rsidR="00D14503">
        <w:rPr>
          <w:rFonts w:asciiTheme="minorHAnsi" w:hAnsiTheme="minorHAnsi" w:cstheme="minorHAnsi"/>
          <w:sz w:val="20"/>
          <w:szCs w:val="20"/>
        </w:rPr>
        <w:t>;</w:t>
      </w:r>
    </w:p>
    <w:p w14:paraId="2610B5F9" w14:textId="03022942" w:rsidR="0055596E" w:rsidRPr="00852E81" w:rsidRDefault="0055596E" w:rsidP="001823DA">
      <w:pPr>
        <w:pStyle w:val="Akapitzlist"/>
        <w:numPr>
          <w:ilvl w:val="0"/>
          <w:numId w:val="36"/>
        </w:numPr>
        <w:tabs>
          <w:tab w:val="left" w:pos="233"/>
          <w:tab w:val="left" w:pos="284"/>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mienie pracownicze – według wartości</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rzeczywistej</w:t>
      </w:r>
      <w:r w:rsidR="00D14503">
        <w:rPr>
          <w:rFonts w:asciiTheme="minorHAnsi" w:hAnsiTheme="minorHAnsi" w:cstheme="minorHAnsi"/>
          <w:sz w:val="20"/>
          <w:szCs w:val="20"/>
        </w:rPr>
        <w:t>;</w:t>
      </w:r>
    </w:p>
    <w:p w14:paraId="6A21E034" w14:textId="73DA6E71" w:rsidR="0055596E" w:rsidRPr="00852E81" w:rsidRDefault="0055596E" w:rsidP="001823DA">
      <w:pPr>
        <w:pStyle w:val="Akapitzlist"/>
        <w:numPr>
          <w:ilvl w:val="0"/>
          <w:numId w:val="36"/>
        </w:numPr>
        <w:tabs>
          <w:tab w:val="left" w:pos="236"/>
          <w:tab w:val="left" w:pos="284"/>
        </w:tabs>
        <w:spacing w:line="288" w:lineRule="auto"/>
        <w:ind w:left="567" w:hanging="283"/>
        <w:jc w:val="both"/>
        <w:rPr>
          <w:rFonts w:asciiTheme="minorHAnsi" w:hAnsiTheme="minorHAnsi" w:cstheme="minorHAnsi"/>
          <w:sz w:val="20"/>
          <w:szCs w:val="20"/>
        </w:rPr>
      </w:pPr>
      <w:r w:rsidRPr="00852E81">
        <w:rPr>
          <w:rFonts w:asciiTheme="minorHAnsi" w:hAnsiTheme="minorHAnsi" w:cstheme="minorHAnsi"/>
          <w:sz w:val="20"/>
          <w:szCs w:val="20"/>
        </w:rPr>
        <w:t>wartości pieniężne – według wartości</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nominalnej</w:t>
      </w:r>
      <w:r w:rsidR="00D14503">
        <w:rPr>
          <w:rFonts w:asciiTheme="minorHAnsi" w:hAnsiTheme="minorHAnsi" w:cstheme="minorHAnsi"/>
          <w:sz w:val="20"/>
          <w:szCs w:val="20"/>
        </w:rPr>
        <w:t>;</w:t>
      </w:r>
    </w:p>
    <w:p w14:paraId="7E2C2FB9" w14:textId="3FBEFA2F" w:rsidR="0055596E" w:rsidRDefault="0055596E" w:rsidP="0055596E">
      <w:pPr>
        <w:pStyle w:val="Tekstpodstawowy"/>
        <w:spacing w:line="288" w:lineRule="auto"/>
        <w:jc w:val="both"/>
        <w:rPr>
          <w:rFonts w:asciiTheme="minorHAnsi" w:hAnsiTheme="minorHAnsi" w:cstheme="minorHAnsi"/>
        </w:rPr>
      </w:pPr>
      <w:r w:rsidRPr="00852E81">
        <w:rPr>
          <w:rFonts w:asciiTheme="minorHAnsi" w:hAnsiTheme="minorHAnsi" w:cstheme="minorHAnsi"/>
        </w:rPr>
        <w:t>Łączna suma ubezpieczenia w systemie sum stałych:</w:t>
      </w:r>
    </w:p>
    <w:tbl>
      <w:tblPr>
        <w:tblW w:w="9923" w:type="dxa"/>
        <w:tblCellMar>
          <w:left w:w="70" w:type="dxa"/>
          <w:right w:w="70" w:type="dxa"/>
        </w:tblCellMar>
        <w:tblLook w:val="04A0" w:firstRow="1" w:lastRow="0" w:firstColumn="1" w:lastColumn="0" w:noHBand="0" w:noVBand="1"/>
      </w:tblPr>
      <w:tblGrid>
        <w:gridCol w:w="3402"/>
        <w:gridCol w:w="2127"/>
        <w:gridCol w:w="2126"/>
        <w:gridCol w:w="2268"/>
      </w:tblGrid>
      <w:tr w:rsidR="000C5876" w:rsidRPr="000C5876" w14:paraId="755A6F4D" w14:textId="77777777" w:rsidTr="00740B94">
        <w:trPr>
          <w:trHeight w:val="315"/>
        </w:trPr>
        <w:tc>
          <w:tcPr>
            <w:tcW w:w="3402" w:type="dxa"/>
            <w:tcBorders>
              <w:top w:val="nil"/>
              <w:left w:val="nil"/>
              <w:bottom w:val="nil"/>
              <w:right w:val="nil"/>
            </w:tcBorders>
            <w:noWrap/>
            <w:vAlign w:val="bottom"/>
            <w:hideMark/>
          </w:tcPr>
          <w:p w14:paraId="30313768" w14:textId="77777777" w:rsidR="000C5876" w:rsidRPr="000C5876" w:rsidRDefault="000C5876" w:rsidP="000C5876">
            <w:pPr>
              <w:widowControl/>
              <w:autoSpaceDE/>
              <w:autoSpaceDN/>
              <w:rPr>
                <w:rFonts w:asciiTheme="minorHAnsi" w:eastAsia="Times New Roman" w:hAnsiTheme="minorHAnsi" w:cstheme="minorHAnsi"/>
                <w:sz w:val="24"/>
                <w:szCs w:val="24"/>
                <w:lang w:bidi="ar-SA"/>
              </w:rPr>
            </w:pPr>
          </w:p>
        </w:tc>
        <w:tc>
          <w:tcPr>
            <w:tcW w:w="2127" w:type="dxa"/>
            <w:tcBorders>
              <w:top w:val="single" w:sz="4" w:space="0" w:color="000000"/>
              <w:left w:val="single" w:sz="4" w:space="0" w:color="000000"/>
              <w:bottom w:val="single" w:sz="8" w:space="0" w:color="000000"/>
              <w:right w:val="single" w:sz="4" w:space="0" w:color="000000"/>
            </w:tcBorders>
            <w:noWrap/>
            <w:vAlign w:val="center"/>
            <w:hideMark/>
          </w:tcPr>
          <w:p w14:paraId="6B276154" w14:textId="77777777" w:rsidR="000C5876" w:rsidRPr="000C5876" w:rsidRDefault="000C5876" w:rsidP="000C5876">
            <w:pPr>
              <w:widowControl/>
              <w:autoSpaceDE/>
              <w:autoSpaceDN/>
              <w:jc w:val="center"/>
              <w:rPr>
                <w:rFonts w:asciiTheme="minorHAnsi" w:eastAsia="Times New Roman" w:hAnsiTheme="minorHAnsi" w:cstheme="minorHAnsi"/>
                <w:b/>
                <w:bCs/>
                <w:color w:val="000000"/>
                <w:lang w:bidi="ar-SA"/>
              </w:rPr>
            </w:pPr>
            <w:r w:rsidRPr="000C5876">
              <w:rPr>
                <w:rFonts w:asciiTheme="minorHAnsi" w:eastAsia="Times New Roman" w:hAnsiTheme="minorHAnsi" w:cstheme="minorHAnsi"/>
                <w:b/>
                <w:bCs/>
                <w:color w:val="000000"/>
                <w:lang w:bidi="ar-SA"/>
              </w:rPr>
              <w:t>mienie własne</w:t>
            </w:r>
          </w:p>
        </w:tc>
        <w:tc>
          <w:tcPr>
            <w:tcW w:w="2126" w:type="dxa"/>
            <w:tcBorders>
              <w:top w:val="single" w:sz="4" w:space="0" w:color="000000"/>
              <w:left w:val="nil"/>
              <w:bottom w:val="single" w:sz="8" w:space="0" w:color="000000"/>
              <w:right w:val="single" w:sz="4" w:space="0" w:color="000000"/>
            </w:tcBorders>
            <w:noWrap/>
            <w:vAlign w:val="center"/>
            <w:hideMark/>
          </w:tcPr>
          <w:p w14:paraId="60CDB778" w14:textId="77777777" w:rsidR="000C5876" w:rsidRPr="000C5876" w:rsidRDefault="000C5876" w:rsidP="000C5876">
            <w:pPr>
              <w:widowControl/>
              <w:autoSpaceDE/>
              <w:autoSpaceDN/>
              <w:jc w:val="center"/>
              <w:rPr>
                <w:rFonts w:asciiTheme="minorHAnsi" w:eastAsia="Times New Roman" w:hAnsiTheme="minorHAnsi" w:cstheme="minorHAnsi"/>
                <w:b/>
                <w:bCs/>
                <w:color w:val="000000"/>
                <w:lang w:bidi="ar-SA"/>
              </w:rPr>
            </w:pPr>
            <w:r w:rsidRPr="000C5876">
              <w:rPr>
                <w:rFonts w:asciiTheme="minorHAnsi" w:eastAsia="Times New Roman" w:hAnsiTheme="minorHAnsi" w:cstheme="minorHAnsi"/>
                <w:b/>
                <w:bCs/>
                <w:color w:val="000000"/>
                <w:lang w:bidi="ar-SA"/>
              </w:rPr>
              <w:t>mienie osób trzecich</w:t>
            </w:r>
          </w:p>
        </w:tc>
        <w:tc>
          <w:tcPr>
            <w:tcW w:w="2268" w:type="dxa"/>
            <w:tcBorders>
              <w:top w:val="single" w:sz="4" w:space="0" w:color="000000"/>
              <w:left w:val="nil"/>
              <w:bottom w:val="single" w:sz="8" w:space="0" w:color="000000"/>
              <w:right w:val="single" w:sz="4" w:space="0" w:color="000000"/>
            </w:tcBorders>
            <w:noWrap/>
            <w:vAlign w:val="center"/>
            <w:hideMark/>
          </w:tcPr>
          <w:p w14:paraId="4F045C6C" w14:textId="77777777" w:rsidR="000C5876" w:rsidRPr="000C5876" w:rsidRDefault="000C5876" w:rsidP="000C5876">
            <w:pPr>
              <w:widowControl/>
              <w:autoSpaceDE/>
              <w:autoSpaceDN/>
              <w:jc w:val="center"/>
              <w:rPr>
                <w:rFonts w:asciiTheme="minorHAnsi" w:eastAsia="Times New Roman" w:hAnsiTheme="minorHAnsi" w:cstheme="minorHAnsi"/>
                <w:b/>
                <w:bCs/>
                <w:color w:val="000000"/>
                <w:lang w:bidi="ar-SA"/>
              </w:rPr>
            </w:pPr>
            <w:r w:rsidRPr="000C5876">
              <w:rPr>
                <w:rFonts w:asciiTheme="minorHAnsi" w:eastAsia="Times New Roman" w:hAnsiTheme="minorHAnsi" w:cstheme="minorHAnsi"/>
                <w:b/>
                <w:bCs/>
                <w:color w:val="000000"/>
                <w:lang w:bidi="ar-SA"/>
              </w:rPr>
              <w:t>SUMA</w:t>
            </w:r>
          </w:p>
        </w:tc>
      </w:tr>
      <w:tr w:rsidR="000C5876" w:rsidRPr="000C5876" w14:paraId="12887C01" w14:textId="77777777" w:rsidTr="00740B94">
        <w:trPr>
          <w:trHeight w:val="615"/>
        </w:trPr>
        <w:tc>
          <w:tcPr>
            <w:tcW w:w="3402" w:type="dxa"/>
            <w:tcBorders>
              <w:top w:val="single" w:sz="8" w:space="0" w:color="000000"/>
              <w:left w:val="single" w:sz="8" w:space="0" w:color="000000"/>
              <w:bottom w:val="single" w:sz="8" w:space="0" w:color="000000"/>
              <w:right w:val="single" w:sz="8" w:space="0" w:color="000000"/>
            </w:tcBorders>
            <w:vAlign w:val="center"/>
            <w:hideMark/>
          </w:tcPr>
          <w:p w14:paraId="296CD589" w14:textId="3DC94C14" w:rsidR="000C5876" w:rsidRPr="000C5876" w:rsidRDefault="000C5876" w:rsidP="00740B94">
            <w:pPr>
              <w:widowControl/>
              <w:autoSpaceDE/>
              <w:autoSpaceDN/>
              <w:rPr>
                <w:rFonts w:asciiTheme="minorHAnsi" w:eastAsia="Times New Roman" w:hAnsiTheme="minorHAnsi" w:cstheme="minorHAnsi"/>
                <w:color w:val="000000"/>
                <w:sz w:val="20"/>
                <w:szCs w:val="20"/>
                <w:lang w:bidi="ar-SA"/>
              </w:rPr>
            </w:pPr>
            <w:r w:rsidRPr="000C5876">
              <w:rPr>
                <w:rFonts w:asciiTheme="minorHAnsi" w:eastAsia="Times New Roman" w:hAnsiTheme="minorHAnsi" w:cstheme="minorHAnsi"/>
                <w:color w:val="000000"/>
                <w:sz w:val="20"/>
                <w:szCs w:val="20"/>
                <w:lang w:bidi="ar-SA"/>
              </w:rPr>
              <w:t>ul. Konstytucji 76, Bytom</w:t>
            </w:r>
          </w:p>
        </w:tc>
        <w:tc>
          <w:tcPr>
            <w:tcW w:w="2127" w:type="dxa"/>
            <w:tcBorders>
              <w:top w:val="nil"/>
              <w:left w:val="nil"/>
              <w:bottom w:val="single" w:sz="8" w:space="0" w:color="000000"/>
              <w:right w:val="single" w:sz="8" w:space="0" w:color="000000"/>
            </w:tcBorders>
            <w:vAlign w:val="center"/>
            <w:hideMark/>
          </w:tcPr>
          <w:p w14:paraId="4F48A649" w14:textId="58638FE0" w:rsidR="000C5876" w:rsidRPr="000C5876" w:rsidRDefault="00C47170" w:rsidP="00E339ED">
            <w:pPr>
              <w:widowControl/>
              <w:autoSpaceDE/>
              <w:autoSpaceDN/>
              <w:jc w:val="center"/>
              <w:rPr>
                <w:rFonts w:asciiTheme="minorHAnsi" w:eastAsia="Times New Roman" w:hAnsiTheme="minorHAnsi" w:cstheme="minorHAnsi"/>
                <w:color w:val="000000"/>
                <w:sz w:val="18"/>
                <w:szCs w:val="18"/>
                <w:lang w:bidi="ar-SA"/>
              </w:rPr>
            </w:pPr>
            <w:r>
              <w:rPr>
                <w:rFonts w:asciiTheme="minorHAnsi" w:eastAsia="Times New Roman" w:hAnsiTheme="minorHAnsi" w:cstheme="minorHAnsi"/>
                <w:color w:val="000000"/>
                <w:sz w:val="18"/>
                <w:szCs w:val="18"/>
                <w:lang w:bidi="ar-SA"/>
              </w:rPr>
              <w:t>62 789 674,85</w:t>
            </w:r>
            <w:r w:rsidR="00D75704">
              <w:rPr>
                <w:rFonts w:asciiTheme="minorHAnsi" w:eastAsia="Times New Roman" w:hAnsiTheme="minorHAnsi" w:cstheme="minorHAnsi"/>
                <w:color w:val="000000"/>
                <w:sz w:val="18"/>
                <w:szCs w:val="18"/>
                <w:lang w:bidi="ar-SA"/>
              </w:rPr>
              <w:t xml:space="preserve"> </w:t>
            </w:r>
            <w:r w:rsidR="000C5876" w:rsidRPr="000C5876">
              <w:rPr>
                <w:rFonts w:asciiTheme="minorHAnsi" w:eastAsia="Times New Roman" w:hAnsiTheme="minorHAnsi" w:cstheme="minorHAnsi"/>
                <w:color w:val="000000"/>
                <w:sz w:val="18"/>
                <w:szCs w:val="18"/>
                <w:lang w:bidi="ar-SA"/>
              </w:rPr>
              <w:t>zł</w:t>
            </w:r>
          </w:p>
        </w:tc>
        <w:tc>
          <w:tcPr>
            <w:tcW w:w="2126" w:type="dxa"/>
            <w:tcBorders>
              <w:top w:val="nil"/>
              <w:left w:val="nil"/>
              <w:bottom w:val="single" w:sz="8" w:space="0" w:color="000000"/>
              <w:right w:val="single" w:sz="8" w:space="0" w:color="000000"/>
            </w:tcBorders>
            <w:vAlign w:val="center"/>
            <w:hideMark/>
          </w:tcPr>
          <w:p w14:paraId="31201D3B" w14:textId="5B1CA169" w:rsidR="000C5876" w:rsidRPr="00AD6856" w:rsidRDefault="00D75704" w:rsidP="000C5876">
            <w:pPr>
              <w:widowControl/>
              <w:autoSpaceDE/>
              <w:autoSpaceDN/>
              <w:jc w:val="center"/>
              <w:rPr>
                <w:rFonts w:asciiTheme="minorHAnsi" w:eastAsia="Times New Roman" w:hAnsiTheme="minorHAnsi" w:cstheme="minorHAnsi"/>
                <w:color w:val="000000"/>
                <w:sz w:val="18"/>
                <w:szCs w:val="18"/>
                <w:lang w:bidi="ar-SA"/>
              </w:rPr>
            </w:pPr>
            <w:r w:rsidRPr="00D75704">
              <w:rPr>
                <w:rFonts w:asciiTheme="minorHAnsi" w:eastAsia="Times New Roman" w:hAnsiTheme="minorHAnsi" w:cstheme="minorHAnsi"/>
                <w:color w:val="000000"/>
                <w:sz w:val="18"/>
                <w:szCs w:val="18"/>
                <w:lang w:bidi="ar-SA"/>
              </w:rPr>
              <w:t xml:space="preserve">0,00 </w:t>
            </w:r>
            <w:r w:rsidR="000C5876" w:rsidRPr="00AD6856">
              <w:rPr>
                <w:rFonts w:asciiTheme="minorHAnsi" w:eastAsia="Times New Roman" w:hAnsiTheme="minorHAnsi" w:cstheme="minorHAnsi"/>
                <w:color w:val="000000"/>
                <w:sz w:val="18"/>
                <w:szCs w:val="18"/>
                <w:lang w:bidi="ar-SA"/>
              </w:rPr>
              <w:t xml:space="preserve"> zł</w:t>
            </w:r>
          </w:p>
        </w:tc>
        <w:tc>
          <w:tcPr>
            <w:tcW w:w="2268" w:type="dxa"/>
            <w:tcBorders>
              <w:top w:val="nil"/>
              <w:left w:val="nil"/>
              <w:bottom w:val="single" w:sz="8" w:space="0" w:color="000000"/>
              <w:right w:val="single" w:sz="8" w:space="0" w:color="000000"/>
            </w:tcBorders>
            <w:vAlign w:val="center"/>
            <w:hideMark/>
          </w:tcPr>
          <w:p w14:paraId="380E2AB0" w14:textId="6D704748" w:rsidR="000C5876" w:rsidRPr="009C004B" w:rsidRDefault="00C47170" w:rsidP="00E339ED">
            <w:pPr>
              <w:widowControl/>
              <w:autoSpaceDE/>
              <w:autoSpaceDN/>
              <w:jc w:val="center"/>
              <w:rPr>
                <w:rFonts w:asciiTheme="minorHAnsi" w:eastAsia="Times New Roman" w:hAnsiTheme="minorHAnsi" w:cstheme="minorHAnsi"/>
                <w:b/>
                <w:bCs/>
                <w:color w:val="000000"/>
                <w:sz w:val="18"/>
                <w:szCs w:val="18"/>
                <w:lang w:bidi="ar-SA"/>
              </w:rPr>
            </w:pPr>
            <w:r>
              <w:rPr>
                <w:rFonts w:asciiTheme="minorHAnsi" w:eastAsia="Times New Roman" w:hAnsiTheme="minorHAnsi" w:cstheme="minorHAnsi"/>
                <w:b/>
                <w:bCs/>
                <w:color w:val="000000"/>
                <w:sz w:val="18"/>
                <w:szCs w:val="18"/>
                <w:lang w:bidi="ar-SA"/>
              </w:rPr>
              <w:t>62 789 674,85</w:t>
            </w:r>
            <w:r w:rsidR="00D75704">
              <w:rPr>
                <w:rFonts w:asciiTheme="minorHAnsi" w:eastAsia="Times New Roman" w:hAnsiTheme="minorHAnsi" w:cstheme="minorHAnsi"/>
                <w:b/>
                <w:bCs/>
                <w:color w:val="000000"/>
                <w:sz w:val="18"/>
                <w:szCs w:val="18"/>
                <w:lang w:bidi="ar-SA"/>
              </w:rPr>
              <w:t xml:space="preserve"> </w:t>
            </w:r>
            <w:r w:rsidR="000C5876" w:rsidRPr="009C004B">
              <w:rPr>
                <w:rFonts w:asciiTheme="minorHAnsi" w:eastAsia="Times New Roman" w:hAnsiTheme="minorHAnsi" w:cstheme="minorHAnsi"/>
                <w:b/>
                <w:bCs/>
                <w:color w:val="000000"/>
                <w:sz w:val="18"/>
                <w:szCs w:val="18"/>
                <w:lang w:bidi="ar-SA"/>
              </w:rPr>
              <w:t>zł</w:t>
            </w:r>
          </w:p>
        </w:tc>
      </w:tr>
      <w:tr w:rsidR="000C5876" w:rsidRPr="000C5876" w14:paraId="38DDFF7A" w14:textId="77777777" w:rsidTr="00740B94">
        <w:trPr>
          <w:trHeight w:val="510"/>
        </w:trPr>
        <w:tc>
          <w:tcPr>
            <w:tcW w:w="3402" w:type="dxa"/>
            <w:tcBorders>
              <w:top w:val="nil"/>
              <w:left w:val="single" w:sz="8" w:space="0" w:color="000000"/>
              <w:bottom w:val="single" w:sz="8" w:space="0" w:color="000000"/>
              <w:right w:val="single" w:sz="8" w:space="0" w:color="000000"/>
            </w:tcBorders>
            <w:vAlign w:val="center"/>
            <w:hideMark/>
          </w:tcPr>
          <w:p w14:paraId="335A0F25" w14:textId="6498FD49" w:rsidR="000C5876" w:rsidRPr="000C5876" w:rsidRDefault="000C5876" w:rsidP="00740B94">
            <w:pPr>
              <w:widowControl/>
              <w:autoSpaceDE/>
              <w:autoSpaceDN/>
              <w:rPr>
                <w:rFonts w:asciiTheme="minorHAnsi" w:eastAsia="Times New Roman" w:hAnsiTheme="minorHAnsi" w:cstheme="minorHAnsi"/>
                <w:color w:val="000000"/>
                <w:sz w:val="20"/>
                <w:szCs w:val="20"/>
                <w:lang w:bidi="ar-SA"/>
              </w:rPr>
            </w:pPr>
            <w:r w:rsidRPr="000C5876">
              <w:rPr>
                <w:rFonts w:asciiTheme="minorHAnsi" w:eastAsia="Times New Roman" w:hAnsiTheme="minorHAnsi" w:cstheme="minorHAnsi"/>
                <w:color w:val="000000"/>
                <w:sz w:val="20"/>
                <w:szCs w:val="20"/>
                <w:lang w:bidi="ar-SA"/>
              </w:rPr>
              <w:t>ul. Gen. Ziętka bez nr, Piekary Śląskie</w:t>
            </w:r>
          </w:p>
        </w:tc>
        <w:tc>
          <w:tcPr>
            <w:tcW w:w="2127" w:type="dxa"/>
            <w:tcBorders>
              <w:top w:val="nil"/>
              <w:left w:val="nil"/>
              <w:bottom w:val="single" w:sz="8" w:space="0" w:color="000000"/>
              <w:right w:val="single" w:sz="8" w:space="0" w:color="000000"/>
            </w:tcBorders>
            <w:vAlign w:val="center"/>
            <w:hideMark/>
          </w:tcPr>
          <w:p w14:paraId="2103C480" w14:textId="0DB121B7" w:rsidR="000C5876" w:rsidRPr="000C5876" w:rsidRDefault="00D75704" w:rsidP="00BF12A6">
            <w:pPr>
              <w:widowControl/>
              <w:autoSpaceDE/>
              <w:autoSpaceDN/>
              <w:jc w:val="center"/>
              <w:rPr>
                <w:rFonts w:asciiTheme="minorHAnsi" w:eastAsia="Times New Roman" w:hAnsiTheme="minorHAnsi" w:cstheme="minorHAnsi"/>
                <w:color w:val="000000"/>
                <w:sz w:val="18"/>
                <w:szCs w:val="18"/>
                <w:lang w:bidi="ar-SA"/>
              </w:rPr>
            </w:pPr>
            <w:r w:rsidRPr="00D75704">
              <w:rPr>
                <w:rFonts w:asciiTheme="minorHAnsi" w:eastAsia="Times New Roman" w:hAnsiTheme="minorHAnsi" w:cstheme="minorHAnsi"/>
                <w:color w:val="000000"/>
                <w:sz w:val="18"/>
                <w:szCs w:val="18"/>
                <w:lang w:bidi="ar-SA"/>
              </w:rPr>
              <w:t>1</w:t>
            </w:r>
            <w:r w:rsidR="00C47170">
              <w:rPr>
                <w:rFonts w:asciiTheme="minorHAnsi" w:eastAsia="Times New Roman" w:hAnsiTheme="minorHAnsi" w:cstheme="minorHAnsi"/>
                <w:color w:val="000000"/>
                <w:sz w:val="18"/>
                <w:szCs w:val="18"/>
                <w:lang w:bidi="ar-SA"/>
              </w:rPr>
              <w:t> </w:t>
            </w:r>
            <w:r w:rsidRPr="00D75704">
              <w:rPr>
                <w:rFonts w:asciiTheme="minorHAnsi" w:eastAsia="Times New Roman" w:hAnsiTheme="minorHAnsi" w:cstheme="minorHAnsi"/>
                <w:color w:val="000000"/>
                <w:sz w:val="18"/>
                <w:szCs w:val="18"/>
                <w:lang w:bidi="ar-SA"/>
              </w:rPr>
              <w:t>9</w:t>
            </w:r>
            <w:r w:rsidR="00C47170">
              <w:rPr>
                <w:rFonts w:asciiTheme="minorHAnsi" w:eastAsia="Times New Roman" w:hAnsiTheme="minorHAnsi" w:cstheme="minorHAnsi"/>
                <w:color w:val="000000"/>
                <w:sz w:val="18"/>
                <w:szCs w:val="18"/>
                <w:lang w:bidi="ar-SA"/>
              </w:rPr>
              <w:t>00 210,77</w:t>
            </w:r>
            <w:r w:rsidR="000C5876" w:rsidRPr="000C5876">
              <w:rPr>
                <w:rFonts w:asciiTheme="minorHAnsi" w:eastAsia="Times New Roman" w:hAnsiTheme="minorHAnsi" w:cstheme="minorHAnsi"/>
                <w:color w:val="000000"/>
                <w:sz w:val="18"/>
                <w:szCs w:val="18"/>
                <w:lang w:bidi="ar-SA"/>
              </w:rPr>
              <w:t xml:space="preserve"> zł</w:t>
            </w:r>
          </w:p>
        </w:tc>
        <w:tc>
          <w:tcPr>
            <w:tcW w:w="2126" w:type="dxa"/>
            <w:tcBorders>
              <w:top w:val="nil"/>
              <w:left w:val="nil"/>
              <w:bottom w:val="single" w:sz="8" w:space="0" w:color="000000"/>
              <w:right w:val="single" w:sz="8" w:space="0" w:color="000000"/>
            </w:tcBorders>
            <w:vAlign w:val="center"/>
            <w:hideMark/>
          </w:tcPr>
          <w:p w14:paraId="289635F9" w14:textId="1A716C44" w:rsidR="000C5876" w:rsidRPr="000114EA" w:rsidRDefault="000114EA" w:rsidP="000C5876">
            <w:pPr>
              <w:widowControl/>
              <w:autoSpaceDE/>
              <w:autoSpaceDN/>
              <w:jc w:val="center"/>
              <w:rPr>
                <w:rFonts w:asciiTheme="minorHAnsi" w:eastAsia="Times New Roman" w:hAnsiTheme="minorHAnsi" w:cstheme="minorHAnsi"/>
                <w:color w:val="000000"/>
                <w:sz w:val="18"/>
                <w:szCs w:val="18"/>
                <w:lang w:bidi="ar-SA"/>
              </w:rPr>
            </w:pPr>
            <w:r w:rsidRPr="009C004B">
              <w:rPr>
                <w:rFonts w:asciiTheme="minorHAnsi" w:eastAsia="Times New Roman" w:hAnsiTheme="minorHAnsi" w:cstheme="minorHAnsi"/>
                <w:color w:val="000000"/>
                <w:sz w:val="18"/>
                <w:szCs w:val="18"/>
                <w:lang w:bidi="ar-SA"/>
              </w:rPr>
              <w:t>0,00 zł</w:t>
            </w:r>
          </w:p>
        </w:tc>
        <w:tc>
          <w:tcPr>
            <w:tcW w:w="2268" w:type="dxa"/>
            <w:tcBorders>
              <w:top w:val="nil"/>
              <w:left w:val="nil"/>
              <w:bottom w:val="single" w:sz="8" w:space="0" w:color="000000"/>
              <w:right w:val="single" w:sz="8" w:space="0" w:color="000000"/>
            </w:tcBorders>
            <w:vAlign w:val="center"/>
            <w:hideMark/>
          </w:tcPr>
          <w:p w14:paraId="25A15246" w14:textId="2E781425" w:rsidR="000C5876" w:rsidRPr="000114EA" w:rsidRDefault="00D75704" w:rsidP="000C5876">
            <w:pPr>
              <w:widowControl/>
              <w:autoSpaceDE/>
              <w:autoSpaceDN/>
              <w:jc w:val="center"/>
              <w:rPr>
                <w:rFonts w:asciiTheme="minorHAnsi" w:eastAsia="Times New Roman" w:hAnsiTheme="minorHAnsi" w:cstheme="minorHAnsi"/>
                <w:b/>
                <w:bCs/>
                <w:color w:val="000000"/>
                <w:sz w:val="18"/>
                <w:szCs w:val="18"/>
                <w:lang w:bidi="ar-SA"/>
              </w:rPr>
            </w:pPr>
            <w:r w:rsidRPr="00D75704">
              <w:rPr>
                <w:rFonts w:asciiTheme="minorHAnsi" w:eastAsia="Times New Roman" w:hAnsiTheme="minorHAnsi" w:cstheme="minorHAnsi"/>
                <w:b/>
                <w:bCs/>
                <w:color w:val="000000"/>
                <w:sz w:val="18"/>
                <w:szCs w:val="18"/>
                <w:lang w:bidi="ar-SA"/>
              </w:rPr>
              <w:t>1</w:t>
            </w:r>
            <w:r w:rsidR="00C47170">
              <w:rPr>
                <w:rFonts w:asciiTheme="minorHAnsi" w:eastAsia="Times New Roman" w:hAnsiTheme="minorHAnsi" w:cstheme="minorHAnsi"/>
                <w:b/>
                <w:bCs/>
                <w:color w:val="000000"/>
                <w:sz w:val="18"/>
                <w:szCs w:val="18"/>
                <w:lang w:bidi="ar-SA"/>
              </w:rPr>
              <w:t> 900 210,77</w:t>
            </w:r>
            <w:r>
              <w:rPr>
                <w:rFonts w:asciiTheme="minorHAnsi" w:eastAsia="Times New Roman" w:hAnsiTheme="minorHAnsi" w:cstheme="minorHAnsi"/>
                <w:b/>
                <w:bCs/>
                <w:color w:val="000000"/>
                <w:sz w:val="18"/>
                <w:szCs w:val="18"/>
                <w:lang w:bidi="ar-SA"/>
              </w:rPr>
              <w:t xml:space="preserve"> </w:t>
            </w:r>
            <w:r w:rsidR="000C5876" w:rsidRPr="000114EA">
              <w:rPr>
                <w:rFonts w:asciiTheme="minorHAnsi" w:eastAsia="Times New Roman" w:hAnsiTheme="minorHAnsi" w:cstheme="minorHAnsi"/>
                <w:b/>
                <w:bCs/>
                <w:color w:val="000000"/>
                <w:sz w:val="18"/>
                <w:szCs w:val="18"/>
                <w:lang w:bidi="ar-SA"/>
              </w:rPr>
              <w:t>zł</w:t>
            </w:r>
          </w:p>
        </w:tc>
      </w:tr>
      <w:tr w:rsidR="000C5876" w:rsidRPr="000C5876" w14:paraId="392D8F14" w14:textId="77777777" w:rsidTr="00740B94">
        <w:trPr>
          <w:trHeight w:val="345"/>
        </w:trPr>
        <w:tc>
          <w:tcPr>
            <w:tcW w:w="3402" w:type="dxa"/>
            <w:tcBorders>
              <w:top w:val="nil"/>
              <w:left w:val="single" w:sz="8" w:space="0" w:color="000000"/>
              <w:bottom w:val="single" w:sz="8" w:space="0" w:color="000000"/>
              <w:right w:val="single" w:sz="8" w:space="0" w:color="000000"/>
            </w:tcBorders>
            <w:vAlign w:val="center"/>
            <w:hideMark/>
          </w:tcPr>
          <w:p w14:paraId="379EC011" w14:textId="77777777" w:rsidR="000C5876" w:rsidRPr="000C5876" w:rsidRDefault="000C5876" w:rsidP="000C5876">
            <w:pPr>
              <w:widowControl/>
              <w:autoSpaceDE/>
              <w:autoSpaceDN/>
              <w:jc w:val="both"/>
              <w:rPr>
                <w:rFonts w:asciiTheme="minorHAnsi" w:eastAsia="Times New Roman" w:hAnsiTheme="minorHAnsi" w:cstheme="minorHAnsi"/>
                <w:b/>
                <w:bCs/>
                <w:color w:val="000000"/>
                <w:sz w:val="20"/>
                <w:szCs w:val="20"/>
                <w:lang w:bidi="ar-SA"/>
              </w:rPr>
            </w:pPr>
            <w:r w:rsidRPr="000C5876">
              <w:rPr>
                <w:rFonts w:asciiTheme="minorHAnsi" w:eastAsia="Times New Roman" w:hAnsiTheme="minorHAnsi" w:cstheme="minorHAnsi"/>
                <w:b/>
                <w:bCs/>
                <w:color w:val="000000"/>
                <w:sz w:val="20"/>
                <w:szCs w:val="20"/>
                <w:lang w:bidi="ar-SA"/>
              </w:rPr>
              <w:t>RAZEM</w:t>
            </w:r>
          </w:p>
        </w:tc>
        <w:tc>
          <w:tcPr>
            <w:tcW w:w="2127" w:type="dxa"/>
            <w:tcBorders>
              <w:top w:val="nil"/>
              <w:left w:val="nil"/>
              <w:bottom w:val="single" w:sz="8" w:space="0" w:color="000000"/>
              <w:right w:val="single" w:sz="8" w:space="0" w:color="000000"/>
            </w:tcBorders>
            <w:vAlign w:val="center"/>
            <w:hideMark/>
          </w:tcPr>
          <w:p w14:paraId="603B105C" w14:textId="2DAEEF36" w:rsidR="000C5876" w:rsidRPr="000C5876" w:rsidRDefault="00EF6673" w:rsidP="00E339ED">
            <w:pPr>
              <w:widowControl/>
              <w:autoSpaceDE/>
              <w:autoSpaceDN/>
              <w:jc w:val="center"/>
              <w:rPr>
                <w:rFonts w:asciiTheme="minorHAnsi" w:eastAsia="Times New Roman" w:hAnsiTheme="minorHAnsi" w:cstheme="minorHAnsi"/>
                <w:color w:val="000000"/>
                <w:sz w:val="18"/>
                <w:szCs w:val="18"/>
                <w:lang w:bidi="ar-SA"/>
              </w:rPr>
            </w:pPr>
            <w:r>
              <w:rPr>
                <w:rFonts w:asciiTheme="minorHAnsi" w:eastAsia="Times New Roman" w:hAnsiTheme="minorHAnsi" w:cstheme="minorHAnsi"/>
                <w:color w:val="000000"/>
                <w:sz w:val="18"/>
                <w:szCs w:val="18"/>
                <w:lang w:bidi="ar-SA"/>
              </w:rPr>
              <w:t>64 689 885,62</w:t>
            </w:r>
            <w:r w:rsidR="000C5876" w:rsidRPr="000C5876">
              <w:rPr>
                <w:rFonts w:asciiTheme="minorHAnsi" w:eastAsia="Times New Roman" w:hAnsiTheme="minorHAnsi" w:cstheme="minorHAnsi"/>
                <w:color w:val="000000"/>
                <w:sz w:val="18"/>
                <w:szCs w:val="18"/>
                <w:lang w:bidi="ar-SA"/>
              </w:rPr>
              <w:t xml:space="preserve"> zł</w:t>
            </w:r>
          </w:p>
        </w:tc>
        <w:tc>
          <w:tcPr>
            <w:tcW w:w="2126" w:type="dxa"/>
            <w:tcBorders>
              <w:top w:val="nil"/>
              <w:left w:val="nil"/>
              <w:bottom w:val="single" w:sz="8" w:space="0" w:color="000000"/>
              <w:right w:val="single" w:sz="8" w:space="0" w:color="000000"/>
            </w:tcBorders>
            <w:vAlign w:val="center"/>
            <w:hideMark/>
          </w:tcPr>
          <w:p w14:paraId="54EF7E80" w14:textId="6EB8AD38" w:rsidR="000C5876" w:rsidRPr="00AD6856" w:rsidRDefault="00D75704" w:rsidP="000C5876">
            <w:pPr>
              <w:widowControl/>
              <w:autoSpaceDE/>
              <w:autoSpaceDN/>
              <w:jc w:val="center"/>
              <w:rPr>
                <w:rFonts w:asciiTheme="minorHAnsi" w:eastAsia="Times New Roman" w:hAnsiTheme="minorHAnsi" w:cstheme="minorHAnsi"/>
                <w:color w:val="000000"/>
                <w:sz w:val="18"/>
                <w:szCs w:val="18"/>
                <w:lang w:bidi="ar-SA"/>
              </w:rPr>
            </w:pPr>
            <w:r>
              <w:rPr>
                <w:rFonts w:asciiTheme="minorHAnsi" w:eastAsia="Times New Roman" w:hAnsiTheme="minorHAnsi" w:cstheme="minorHAnsi"/>
                <w:color w:val="000000"/>
                <w:sz w:val="18"/>
                <w:szCs w:val="18"/>
                <w:lang w:bidi="ar-SA"/>
              </w:rPr>
              <w:t>0</w:t>
            </w:r>
            <w:r w:rsidR="000114EA" w:rsidRPr="009C004B">
              <w:rPr>
                <w:rFonts w:asciiTheme="minorHAnsi" w:eastAsia="Times New Roman" w:hAnsiTheme="minorHAnsi" w:cstheme="minorHAnsi"/>
                <w:color w:val="000000"/>
                <w:sz w:val="18"/>
                <w:szCs w:val="18"/>
                <w:lang w:bidi="ar-SA"/>
              </w:rPr>
              <w:t>,00</w:t>
            </w:r>
            <w:r w:rsidR="000C5876" w:rsidRPr="00AD6856">
              <w:rPr>
                <w:rFonts w:asciiTheme="minorHAnsi" w:eastAsia="Times New Roman" w:hAnsiTheme="minorHAnsi" w:cstheme="minorHAnsi"/>
                <w:color w:val="000000"/>
                <w:sz w:val="18"/>
                <w:szCs w:val="18"/>
                <w:lang w:bidi="ar-SA"/>
              </w:rPr>
              <w:t xml:space="preserve"> zł</w:t>
            </w:r>
          </w:p>
        </w:tc>
        <w:tc>
          <w:tcPr>
            <w:tcW w:w="2268" w:type="dxa"/>
            <w:tcBorders>
              <w:top w:val="nil"/>
              <w:left w:val="nil"/>
              <w:bottom w:val="single" w:sz="8" w:space="0" w:color="000000"/>
              <w:right w:val="single" w:sz="8" w:space="0" w:color="000000"/>
            </w:tcBorders>
            <w:vAlign w:val="center"/>
            <w:hideMark/>
          </w:tcPr>
          <w:p w14:paraId="02D4CF9E" w14:textId="3059C9DF" w:rsidR="000C5876" w:rsidRPr="00AD6856" w:rsidRDefault="00EF6673" w:rsidP="00E339ED">
            <w:pPr>
              <w:widowControl/>
              <w:autoSpaceDE/>
              <w:autoSpaceDN/>
              <w:jc w:val="center"/>
              <w:rPr>
                <w:rFonts w:asciiTheme="minorHAnsi" w:eastAsia="Times New Roman" w:hAnsiTheme="minorHAnsi" w:cstheme="minorHAnsi"/>
                <w:b/>
                <w:bCs/>
                <w:color w:val="000000"/>
                <w:sz w:val="18"/>
                <w:szCs w:val="18"/>
                <w:lang w:bidi="ar-SA"/>
              </w:rPr>
            </w:pPr>
            <w:r>
              <w:rPr>
                <w:rFonts w:asciiTheme="minorHAnsi" w:eastAsia="Times New Roman" w:hAnsiTheme="minorHAnsi" w:cstheme="minorHAnsi"/>
                <w:b/>
                <w:bCs/>
                <w:color w:val="000000"/>
                <w:sz w:val="18"/>
                <w:szCs w:val="18"/>
                <w:lang w:bidi="ar-SA"/>
              </w:rPr>
              <w:t>64 689 885,62</w:t>
            </w:r>
            <w:r w:rsidR="00E339ED">
              <w:rPr>
                <w:rFonts w:asciiTheme="minorHAnsi" w:eastAsia="Times New Roman" w:hAnsiTheme="minorHAnsi" w:cstheme="minorHAnsi"/>
                <w:b/>
                <w:bCs/>
                <w:color w:val="000000"/>
                <w:sz w:val="18"/>
                <w:szCs w:val="18"/>
                <w:lang w:bidi="ar-SA"/>
              </w:rPr>
              <w:t xml:space="preserve"> </w:t>
            </w:r>
            <w:r w:rsidR="000C5876" w:rsidRPr="00AD6856">
              <w:rPr>
                <w:rFonts w:asciiTheme="minorHAnsi" w:eastAsia="Times New Roman" w:hAnsiTheme="minorHAnsi" w:cstheme="minorHAnsi"/>
                <w:b/>
                <w:bCs/>
                <w:color w:val="000000"/>
                <w:sz w:val="18"/>
                <w:szCs w:val="18"/>
                <w:lang w:bidi="ar-SA"/>
              </w:rPr>
              <w:t>zł</w:t>
            </w:r>
          </w:p>
        </w:tc>
      </w:tr>
    </w:tbl>
    <w:p w14:paraId="114C7891" w14:textId="77777777" w:rsidR="0055596E" w:rsidRPr="00852E81" w:rsidRDefault="0055596E" w:rsidP="0055596E">
      <w:pPr>
        <w:spacing w:line="288" w:lineRule="auto"/>
        <w:jc w:val="both"/>
        <w:rPr>
          <w:rFonts w:asciiTheme="minorHAnsi" w:hAnsiTheme="minorHAnsi" w:cstheme="minorHAnsi"/>
          <w:sz w:val="20"/>
          <w:szCs w:val="20"/>
        </w:rPr>
      </w:pPr>
    </w:p>
    <w:p w14:paraId="3DBA05C7" w14:textId="7FFDE759" w:rsidR="0055596E" w:rsidRDefault="0055596E" w:rsidP="00C54611">
      <w:pPr>
        <w:pStyle w:val="Tekstpodstawowy"/>
        <w:spacing w:line="288" w:lineRule="auto"/>
        <w:ind w:left="284" w:right="47"/>
        <w:jc w:val="both"/>
        <w:rPr>
          <w:rFonts w:asciiTheme="minorHAnsi" w:hAnsiTheme="minorHAnsi" w:cstheme="minorHAnsi"/>
        </w:rPr>
      </w:pPr>
      <w:r w:rsidRPr="00852E81">
        <w:rPr>
          <w:rFonts w:asciiTheme="minorHAnsi" w:hAnsiTheme="minorHAnsi" w:cstheme="minorHAnsi"/>
        </w:rPr>
        <w:t xml:space="preserve"> Wartość ubezpieczonego mienia zostanie zaktualizowana przez Ubezpieczającego w ciągu 45 dni od daty rozpoczęcia </w:t>
      </w:r>
      <w:r w:rsidRPr="00852E81">
        <w:rPr>
          <w:rFonts w:asciiTheme="minorHAnsi" w:hAnsiTheme="minorHAnsi" w:cstheme="minorHAnsi"/>
        </w:rPr>
        <w:lastRenderedPageBreak/>
        <w:t>każdego</w:t>
      </w:r>
      <w:r w:rsidR="00626315">
        <w:rPr>
          <w:rFonts w:asciiTheme="minorHAnsi" w:hAnsiTheme="minorHAnsi" w:cstheme="minorHAnsi"/>
        </w:rPr>
        <w:t xml:space="preserve"> poszczególnego </w:t>
      </w:r>
      <w:r w:rsidRPr="00852E81">
        <w:rPr>
          <w:rFonts w:asciiTheme="minorHAnsi" w:hAnsiTheme="minorHAnsi" w:cstheme="minorHAnsi"/>
        </w:rPr>
        <w:t xml:space="preserve">okresu ubezpieczenia według stanu na dzień </w:t>
      </w:r>
      <w:r w:rsidR="003D6A12">
        <w:rPr>
          <w:rFonts w:asciiTheme="minorHAnsi" w:hAnsiTheme="minorHAnsi" w:cstheme="minorHAnsi"/>
        </w:rPr>
        <w:t>3</w:t>
      </w:r>
      <w:r w:rsidRPr="00852E81">
        <w:rPr>
          <w:rFonts w:asciiTheme="minorHAnsi" w:hAnsiTheme="minorHAnsi" w:cstheme="minorHAnsi"/>
        </w:rPr>
        <w:t>1.</w:t>
      </w:r>
      <w:r w:rsidR="003D6A12">
        <w:rPr>
          <w:rFonts w:asciiTheme="minorHAnsi" w:hAnsiTheme="minorHAnsi" w:cstheme="minorHAnsi"/>
        </w:rPr>
        <w:t>12</w:t>
      </w:r>
      <w:r w:rsidRPr="00852E81">
        <w:rPr>
          <w:rFonts w:asciiTheme="minorHAnsi" w:hAnsiTheme="minorHAnsi" w:cstheme="minorHAnsi"/>
        </w:rPr>
        <w:t>.20</w:t>
      </w:r>
      <w:r w:rsidR="00626315">
        <w:rPr>
          <w:rFonts w:asciiTheme="minorHAnsi" w:hAnsiTheme="minorHAnsi" w:cstheme="minorHAnsi"/>
        </w:rPr>
        <w:t>2</w:t>
      </w:r>
      <w:r w:rsidR="003D6A12">
        <w:rPr>
          <w:rFonts w:asciiTheme="minorHAnsi" w:hAnsiTheme="minorHAnsi" w:cstheme="minorHAnsi"/>
        </w:rPr>
        <w:t>5</w:t>
      </w:r>
      <w:r w:rsidR="00B77C67">
        <w:rPr>
          <w:rFonts w:asciiTheme="minorHAnsi" w:hAnsiTheme="minorHAnsi" w:cstheme="minorHAnsi"/>
        </w:rPr>
        <w:t xml:space="preserve"> r</w:t>
      </w:r>
      <w:r w:rsidRPr="00852E81">
        <w:rPr>
          <w:rFonts w:asciiTheme="minorHAnsi" w:hAnsiTheme="minorHAnsi" w:cstheme="minorHAnsi"/>
        </w:rPr>
        <w:t>. (</w:t>
      </w:r>
      <w:r w:rsidR="003D6A12">
        <w:rPr>
          <w:rFonts w:asciiTheme="minorHAnsi" w:hAnsiTheme="minorHAnsi" w:cstheme="minorHAnsi"/>
        </w:rPr>
        <w:t xml:space="preserve">dla </w:t>
      </w:r>
      <w:r w:rsidRPr="00852E81">
        <w:rPr>
          <w:rFonts w:asciiTheme="minorHAnsi" w:hAnsiTheme="minorHAnsi" w:cstheme="minorHAnsi"/>
        </w:rPr>
        <w:t>pierwsz</w:t>
      </w:r>
      <w:r w:rsidR="003D6A12">
        <w:rPr>
          <w:rFonts w:asciiTheme="minorHAnsi" w:hAnsiTheme="minorHAnsi" w:cstheme="minorHAnsi"/>
        </w:rPr>
        <w:t>ego</w:t>
      </w:r>
      <w:r w:rsidRPr="00852E81">
        <w:rPr>
          <w:rFonts w:asciiTheme="minorHAnsi" w:hAnsiTheme="minorHAnsi" w:cstheme="minorHAnsi"/>
        </w:rPr>
        <w:t xml:space="preserve"> okres</w:t>
      </w:r>
      <w:r w:rsidR="003D6A12">
        <w:rPr>
          <w:rFonts w:asciiTheme="minorHAnsi" w:hAnsiTheme="minorHAnsi" w:cstheme="minorHAnsi"/>
        </w:rPr>
        <w:t>u</w:t>
      </w:r>
      <w:r w:rsidRPr="00852E81">
        <w:rPr>
          <w:rFonts w:asciiTheme="minorHAnsi" w:hAnsiTheme="minorHAnsi" w:cstheme="minorHAnsi"/>
        </w:rPr>
        <w:t xml:space="preserve"> ubezpieczenia)</w:t>
      </w:r>
      <w:r w:rsidR="00626315">
        <w:rPr>
          <w:rFonts w:asciiTheme="minorHAnsi" w:hAnsiTheme="minorHAnsi" w:cstheme="minorHAnsi"/>
        </w:rPr>
        <w:t>,</w:t>
      </w:r>
      <w:r w:rsidRPr="00852E81">
        <w:rPr>
          <w:rFonts w:asciiTheme="minorHAnsi" w:hAnsiTheme="minorHAnsi" w:cstheme="minorHAnsi"/>
        </w:rPr>
        <w:t xml:space="preserve">  </w:t>
      </w:r>
      <w:r w:rsidR="003D6A12">
        <w:rPr>
          <w:rFonts w:asciiTheme="minorHAnsi" w:hAnsiTheme="minorHAnsi" w:cstheme="minorHAnsi"/>
        </w:rPr>
        <w:t>na dzień 3</w:t>
      </w:r>
      <w:r w:rsidRPr="00852E81">
        <w:rPr>
          <w:rFonts w:asciiTheme="minorHAnsi" w:hAnsiTheme="minorHAnsi" w:cstheme="minorHAnsi"/>
        </w:rPr>
        <w:t>1.1</w:t>
      </w:r>
      <w:r w:rsidR="003D6A12">
        <w:rPr>
          <w:rFonts w:asciiTheme="minorHAnsi" w:hAnsiTheme="minorHAnsi" w:cstheme="minorHAnsi"/>
        </w:rPr>
        <w:t>2</w:t>
      </w:r>
      <w:r w:rsidRPr="00852E81">
        <w:rPr>
          <w:rFonts w:asciiTheme="minorHAnsi" w:hAnsiTheme="minorHAnsi" w:cstheme="minorHAnsi"/>
        </w:rPr>
        <w:t>.20</w:t>
      </w:r>
      <w:r w:rsidR="00626315">
        <w:rPr>
          <w:rFonts w:asciiTheme="minorHAnsi" w:hAnsiTheme="minorHAnsi" w:cstheme="minorHAnsi"/>
        </w:rPr>
        <w:t>2</w:t>
      </w:r>
      <w:r w:rsidR="003D6A12">
        <w:rPr>
          <w:rFonts w:asciiTheme="minorHAnsi" w:hAnsiTheme="minorHAnsi" w:cstheme="minorHAnsi"/>
        </w:rPr>
        <w:t>6</w:t>
      </w:r>
      <w:r w:rsidRPr="00852E81">
        <w:rPr>
          <w:rFonts w:asciiTheme="minorHAnsi" w:hAnsiTheme="minorHAnsi" w:cstheme="minorHAnsi"/>
        </w:rPr>
        <w:t xml:space="preserve"> </w:t>
      </w:r>
      <w:r w:rsidR="00B77C67">
        <w:rPr>
          <w:rFonts w:asciiTheme="minorHAnsi" w:hAnsiTheme="minorHAnsi" w:cstheme="minorHAnsi"/>
        </w:rPr>
        <w:t xml:space="preserve">r. </w:t>
      </w:r>
      <w:r w:rsidRPr="00852E81">
        <w:rPr>
          <w:rFonts w:asciiTheme="minorHAnsi" w:hAnsiTheme="minorHAnsi" w:cstheme="minorHAnsi"/>
        </w:rPr>
        <w:t>(</w:t>
      </w:r>
      <w:r w:rsidR="003D6A12">
        <w:rPr>
          <w:rFonts w:asciiTheme="minorHAnsi" w:hAnsiTheme="minorHAnsi" w:cstheme="minorHAnsi"/>
        </w:rPr>
        <w:t xml:space="preserve">dla </w:t>
      </w:r>
      <w:r w:rsidRPr="00852E81">
        <w:rPr>
          <w:rFonts w:asciiTheme="minorHAnsi" w:hAnsiTheme="minorHAnsi" w:cstheme="minorHAnsi"/>
        </w:rPr>
        <w:t>drugi</w:t>
      </w:r>
      <w:r w:rsidR="003D6A12">
        <w:rPr>
          <w:rFonts w:asciiTheme="minorHAnsi" w:hAnsiTheme="minorHAnsi" w:cstheme="minorHAnsi"/>
        </w:rPr>
        <w:t>ego</w:t>
      </w:r>
      <w:r w:rsidRPr="00852E81">
        <w:rPr>
          <w:rFonts w:asciiTheme="minorHAnsi" w:hAnsiTheme="minorHAnsi" w:cstheme="minorHAnsi"/>
        </w:rPr>
        <w:t xml:space="preserve"> okres</w:t>
      </w:r>
      <w:r w:rsidR="003D6A12">
        <w:rPr>
          <w:rFonts w:asciiTheme="minorHAnsi" w:hAnsiTheme="minorHAnsi" w:cstheme="minorHAnsi"/>
        </w:rPr>
        <w:t>u</w:t>
      </w:r>
      <w:r w:rsidRPr="00852E81">
        <w:rPr>
          <w:rFonts w:asciiTheme="minorHAnsi" w:hAnsiTheme="minorHAnsi" w:cstheme="minorHAnsi"/>
        </w:rPr>
        <w:t xml:space="preserve"> ubezpieczenia)</w:t>
      </w:r>
      <w:r w:rsidR="00626315">
        <w:rPr>
          <w:rFonts w:asciiTheme="minorHAnsi" w:hAnsiTheme="minorHAnsi" w:cstheme="minorHAnsi"/>
        </w:rPr>
        <w:t xml:space="preserve">, </w:t>
      </w:r>
      <w:r w:rsidR="003D6A12">
        <w:rPr>
          <w:rFonts w:asciiTheme="minorHAnsi" w:hAnsiTheme="minorHAnsi" w:cstheme="minorHAnsi"/>
        </w:rPr>
        <w:t>na dzień 3</w:t>
      </w:r>
      <w:r w:rsidR="00626315" w:rsidRPr="00852E81">
        <w:rPr>
          <w:rFonts w:asciiTheme="minorHAnsi" w:hAnsiTheme="minorHAnsi" w:cstheme="minorHAnsi"/>
        </w:rPr>
        <w:t>1.1</w:t>
      </w:r>
      <w:r w:rsidR="003D6A12">
        <w:rPr>
          <w:rFonts w:asciiTheme="minorHAnsi" w:hAnsiTheme="minorHAnsi" w:cstheme="minorHAnsi"/>
        </w:rPr>
        <w:t>2</w:t>
      </w:r>
      <w:r w:rsidR="00626315" w:rsidRPr="00852E81">
        <w:rPr>
          <w:rFonts w:asciiTheme="minorHAnsi" w:hAnsiTheme="minorHAnsi" w:cstheme="minorHAnsi"/>
        </w:rPr>
        <w:t>.20</w:t>
      </w:r>
      <w:r w:rsidR="00626315">
        <w:rPr>
          <w:rFonts w:asciiTheme="minorHAnsi" w:hAnsiTheme="minorHAnsi" w:cstheme="minorHAnsi"/>
        </w:rPr>
        <w:t>2</w:t>
      </w:r>
      <w:r w:rsidR="003D6A12">
        <w:rPr>
          <w:rFonts w:asciiTheme="minorHAnsi" w:hAnsiTheme="minorHAnsi" w:cstheme="minorHAnsi"/>
        </w:rPr>
        <w:t>7</w:t>
      </w:r>
      <w:r w:rsidR="00B77C67">
        <w:rPr>
          <w:rFonts w:asciiTheme="minorHAnsi" w:hAnsiTheme="minorHAnsi" w:cstheme="minorHAnsi"/>
        </w:rPr>
        <w:t xml:space="preserve"> r.</w:t>
      </w:r>
      <w:r w:rsidR="00626315" w:rsidRPr="00852E81">
        <w:rPr>
          <w:rFonts w:asciiTheme="minorHAnsi" w:hAnsiTheme="minorHAnsi" w:cstheme="minorHAnsi"/>
        </w:rPr>
        <w:t xml:space="preserve"> (</w:t>
      </w:r>
      <w:r w:rsidR="003D6A12">
        <w:rPr>
          <w:rFonts w:asciiTheme="minorHAnsi" w:hAnsiTheme="minorHAnsi" w:cstheme="minorHAnsi"/>
        </w:rPr>
        <w:t xml:space="preserve">dla </w:t>
      </w:r>
      <w:r w:rsidR="00626315">
        <w:rPr>
          <w:rFonts w:asciiTheme="minorHAnsi" w:hAnsiTheme="minorHAnsi" w:cstheme="minorHAnsi"/>
        </w:rPr>
        <w:t>trzeci</w:t>
      </w:r>
      <w:r w:rsidR="003D6A12">
        <w:rPr>
          <w:rFonts w:asciiTheme="minorHAnsi" w:hAnsiTheme="minorHAnsi" w:cstheme="minorHAnsi"/>
        </w:rPr>
        <w:t>ego</w:t>
      </w:r>
      <w:r w:rsidR="00626315" w:rsidRPr="00852E81">
        <w:rPr>
          <w:rFonts w:asciiTheme="minorHAnsi" w:hAnsiTheme="minorHAnsi" w:cstheme="minorHAnsi"/>
        </w:rPr>
        <w:t xml:space="preserve"> okres</w:t>
      </w:r>
      <w:r w:rsidR="003D6A12">
        <w:rPr>
          <w:rFonts w:asciiTheme="minorHAnsi" w:hAnsiTheme="minorHAnsi" w:cstheme="minorHAnsi"/>
        </w:rPr>
        <w:t>u</w:t>
      </w:r>
      <w:r w:rsidR="00626315" w:rsidRPr="00852E81">
        <w:rPr>
          <w:rFonts w:asciiTheme="minorHAnsi" w:hAnsiTheme="minorHAnsi" w:cstheme="minorHAnsi"/>
        </w:rPr>
        <w:t xml:space="preserve"> ubezpieczenia)</w:t>
      </w:r>
      <w:r w:rsidRPr="00852E81">
        <w:rPr>
          <w:rFonts w:asciiTheme="minorHAnsi" w:hAnsiTheme="minorHAnsi" w:cstheme="minorHAnsi"/>
        </w:rPr>
        <w:t xml:space="preserve">. Na podstawie przesłanych przez Ubezpieczającego danych Ubezpieczyciel dokona przeliczenia (w górę lub w dół) składki ubezpieczeniowej zgodnie z taryfą podaną w </w:t>
      </w:r>
      <w:r w:rsidR="003D6A12" w:rsidRPr="00852E81">
        <w:rPr>
          <w:rFonts w:asciiTheme="minorHAnsi" w:hAnsiTheme="minorHAnsi" w:cstheme="minorHAnsi"/>
        </w:rPr>
        <w:t>§</w:t>
      </w:r>
      <w:r w:rsidR="003D6A12">
        <w:rPr>
          <w:rFonts w:asciiTheme="minorHAnsi" w:hAnsiTheme="minorHAnsi" w:cstheme="minorHAnsi"/>
        </w:rPr>
        <w:t xml:space="preserve"> </w:t>
      </w:r>
      <w:r w:rsidRPr="00852E81">
        <w:rPr>
          <w:rFonts w:asciiTheme="minorHAnsi" w:hAnsiTheme="minorHAnsi" w:cstheme="minorHAnsi"/>
        </w:rPr>
        <w:t xml:space="preserve">7 dla wartości ubezpieczonego majątku. </w:t>
      </w:r>
      <w:r w:rsidR="003D6A12">
        <w:rPr>
          <w:rFonts w:asciiTheme="minorHAnsi" w:hAnsiTheme="minorHAnsi" w:cstheme="minorHAnsi"/>
        </w:rPr>
        <w:br/>
      </w:r>
      <w:r w:rsidRPr="00852E81">
        <w:rPr>
          <w:rFonts w:asciiTheme="minorHAnsi" w:hAnsiTheme="minorHAnsi" w:cstheme="minorHAnsi"/>
        </w:rPr>
        <w:t xml:space="preserve">W terminie do 60 dni od daty rozpoczęcia każdego </w:t>
      </w:r>
      <w:r w:rsidR="00662319">
        <w:rPr>
          <w:rFonts w:asciiTheme="minorHAnsi" w:hAnsiTheme="minorHAnsi" w:cstheme="minorHAnsi"/>
        </w:rPr>
        <w:t xml:space="preserve">kolejnego </w:t>
      </w:r>
      <w:r w:rsidRPr="00852E81">
        <w:rPr>
          <w:rFonts w:asciiTheme="minorHAnsi" w:hAnsiTheme="minorHAnsi" w:cstheme="minorHAnsi"/>
        </w:rPr>
        <w:t>okresu ubezpieczeniowego</w:t>
      </w:r>
      <w:r w:rsidR="00662319">
        <w:rPr>
          <w:rFonts w:asciiTheme="minorHAnsi" w:hAnsiTheme="minorHAnsi" w:cstheme="minorHAnsi"/>
        </w:rPr>
        <w:t>,</w:t>
      </w:r>
      <w:r w:rsidRPr="00852E81">
        <w:rPr>
          <w:rFonts w:asciiTheme="minorHAnsi" w:hAnsiTheme="minorHAnsi" w:cstheme="minorHAnsi"/>
        </w:rPr>
        <w:t xml:space="preserve"> Ubezpieczyciel przedstawi aneks do polisy ubezpieczenia uwzgledniający zaktualizowaną sumę ubezpieczenia oraz zaktualizowaną wysokość składki ubezpieczeniowej.</w:t>
      </w:r>
    </w:p>
    <w:p w14:paraId="0857D0CB" w14:textId="77777777" w:rsidR="00347B64" w:rsidRPr="00852E81" w:rsidRDefault="00347B64" w:rsidP="00C54611">
      <w:pPr>
        <w:pStyle w:val="Tekstpodstawowy"/>
        <w:spacing w:line="288" w:lineRule="auto"/>
        <w:ind w:left="284" w:right="47"/>
        <w:jc w:val="both"/>
        <w:rPr>
          <w:rFonts w:asciiTheme="minorHAnsi" w:hAnsiTheme="minorHAnsi" w:cstheme="minorHAnsi"/>
        </w:rPr>
      </w:pPr>
    </w:p>
    <w:p w14:paraId="56271B0A" w14:textId="77777777" w:rsidR="0055596E" w:rsidRPr="00852E81" w:rsidRDefault="0055596E" w:rsidP="0055596E">
      <w:pPr>
        <w:pStyle w:val="Nagwek1"/>
        <w:spacing w:line="288" w:lineRule="auto"/>
        <w:ind w:left="0" w:right="47"/>
        <w:jc w:val="both"/>
        <w:rPr>
          <w:rFonts w:asciiTheme="minorHAnsi" w:hAnsiTheme="minorHAnsi" w:cstheme="minorHAnsi"/>
        </w:rPr>
      </w:pPr>
      <w:r w:rsidRPr="00852E81">
        <w:rPr>
          <w:rFonts w:asciiTheme="minorHAnsi" w:hAnsiTheme="minorHAnsi" w:cstheme="minorHAnsi"/>
        </w:rPr>
        <w:t>3 . Zakres ochrony:</w:t>
      </w:r>
    </w:p>
    <w:p w14:paraId="35454159" w14:textId="253397FD" w:rsidR="0055596E" w:rsidRDefault="0055596E" w:rsidP="0055596E">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Ochroną ubezpieczeniową objęte są wszelkie szkody w ubezpieczonym mieniu polegające na jego uszkodzeniu, zniszczeniu lub utracie, powstałe w okresie ubezpieczenia w wyniku jakichkolwiek zdarzeń które nie zostały wyraźnie wyłączone w umowie ubezpieczenia. Ubezpieczyciel obejmuje również ochroną ubezpieczeniową szkody powstałe wskutek akcji gaśniczej, ratowniczej, wyburzenia lub odgruzowania a także zanieczyszczenia lub skażenia ubezpieczonego mienia w związku z wystąpieniem zdarzeń objętych ochroną. W przypadku wystąpienia zdarzenia losowego objętego ochroną, Ubezpieczyciel zwraca Ubezpieczającemu koszty poniesione w celu ratowania przedmiotu ubezpieczenia oraz zapobieżenia szkodzie lub zmniejszenia jej rozmiarów , w granicach sumy ubezpieczenia , jeżeli środki te były celowe, chociażby okazały się bezskuteczne.</w:t>
      </w:r>
    </w:p>
    <w:p w14:paraId="7B23C5A5" w14:textId="77777777" w:rsidR="00347B64" w:rsidRPr="00852E81" w:rsidRDefault="00347B64" w:rsidP="0055596E">
      <w:pPr>
        <w:pStyle w:val="Tekstpodstawowy"/>
        <w:spacing w:line="288" w:lineRule="auto"/>
        <w:ind w:left="0" w:right="47"/>
        <w:jc w:val="both"/>
        <w:rPr>
          <w:rFonts w:asciiTheme="minorHAnsi" w:hAnsiTheme="minorHAnsi" w:cstheme="minorHAnsi"/>
        </w:rPr>
      </w:pPr>
    </w:p>
    <w:p w14:paraId="4A9AFC94" w14:textId="77777777" w:rsidR="0055596E" w:rsidRPr="00852E81" w:rsidRDefault="0055596E" w:rsidP="0055596E">
      <w:pPr>
        <w:pStyle w:val="Nagwek1"/>
        <w:spacing w:line="288" w:lineRule="auto"/>
        <w:ind w:left="0" w:right="47"/>
        <w:jc w:val="both"/>
        <w:rPr>
          <w:rFonts w:asciiTheme="minorHAnsi" w:hAnsiTheme="minorHAnsi" w:cstheme="minorHAnsi"/>
        </w:rPr>
      </w:pPr>
      <w:r w:rsidRPr="00852E81">
        <w:rPr>
          <w:rFonts w:asciiTheme="minorHAnsi" w:hAnsiTheme="minorHAnsi" w:cstheme="minorHAnsi"/>
        </w:rPr>
        <w:t>4. Klauzule dodatkowe:</w:t>
      </w:r>
    </w:p>
    <w:p w14:paraId="2D4A56FE" w14:textId="77777777" w:rsidR="0055596E" w:rsidRPr="001823DA" w:rsidRDefault="0055596E" w:rsidP="0055596E">
      <w:pPr>
        <w:pStyle w:val="Akapitzlist"/>
        <w:numPr>
          <w:ilvl w:val="0"/>
          <w:numId w:val="13"/>
        </w:numPr>
        <w:tabs>
          <w:tab w:val="left" w:pos="334"/>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stempla</w:t>
      </w:r>
      <w:r w:rsidRPr="001823DA">
        <w:rPr>
          <w:rFonts w:asciiTheme="minorHAnsi" w:hAnsiTheme="minorHAnsi" w:cstheme="minorHAnsi"/>
          <w:spacing w:val="-3"/>
          <w:sz w:val="20"/>
          <w:szCs w:val="20"/>
          <w:u w:val="single"/>
        </w:rPr>
        <w:t xml:space="preserve"> </w:t>
      </w:r>
      <w:r w:rsidRPr="001823DA">
        <w:rPr>
          <w:rFonts w:asciiTheme="minorHAnsi" w:hAnsiTheme="minorHAnsi" w:cstheme="minorHAnsi"/>
          <w:sz w:val="20"/>
          <w:szCs w:val="20"/>
          <w:u w:val="single"/>
        </w:rPr>
        <w:t>bankowego:</w:t>
      </w:r>
    </w:p>
    <w:p w14:paraId="17F80DF7" w14:textId="77777777" w:rsidR="0055596E" w:rsidRPr="00852E81" w:rsidRDefault="0055596E" w:rsidP="0055596E">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Ubezpieczyciel uznaje za opłacenie składki, datę złożenia dyspozycji w banku przekazania składki ubezpieczeniowej, pod warunkiem, że na rachunku Ubezpieczającego znajdowała się wystarczająca dla wykonania operacji ilość środków</w:t>
      </w:r>
      <w:r w:rsidRPr="00852E81">
        <w:rPr>
          <w:rFonts w:asciiTheme="minorHAnsi" w:hAnsiTheme="minorHAnsi" w:cstheme="minorHAnsi"/>
          <w:spacing w:val="-7"/>
        </w:rPr>
        <w:t xml:space="preserve"> </w:t>
      </w:r>
      <w:r w:rsidRPr="00852E81">
        <w:rPr>
          <w:rFonts w:asciiTheme="minorHAnsi" w:hAnsiTheme="minorHAnsi" w:cstheme="minorHAnsi"/>
        </w:rPr>
        <w:t>pieniężnych.</w:t>
      </w:r>
    </w:p>
    <w:p w14:paraId="05EE18CE" w14:textId="77777777" w:rsidR="0055596E" w:rsidRPr="001823DA" w:rsidRDefault="0055596E" w:rsidP="0055596E">
      <w:pPr>
        <w:pStyle w:val="Akapitzlist"/>
        <w:numPr>
          <w:ilvl w:val="0"/>
          <w:numId w:val="13"/>
        </w:numPr>
        <w:tabs>
          <w:tab w:val="left" w:pos="389"/>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monitorowania płatności</w:t>
      </w:r>
      <w:r w:rsidRPr="001823DA">
        <w:rPr>
          <w:rFonts w:asciiTheme="minorHAnsi" w:hAnsiTheme="minorHAnsi" w:cstheme="minorHAnsi"/>
          <w:spacing w:val="-21"/>
          <w:sz w:val="20"/>
          <w:szCs w:val="20"/>
          <w:u w:val="single"/>
        </w:rPr>
        <w:t xml:space="preserve"> </w:t>
      </w:r>
      <w:r w:rsidRPr="001823DA">
        <w:rPr>
          <w:rFonts w:asciiTheme="minorHAnsi" w:hAnsiTheme="minorHAnsi" w:cstheme="minorHAnsi"/>
          <w:sz w:val="20"/>
          <w:szCs w:val="20"/>
          <w:u w:val="single"/>
        </w:rPr>
        <w:t>składki:</w:t>
      </w:r>
    </w:p>
    <w:p w14:paraId="1A3A5567" w14:textId="77777777" w:rsidR="0055596E" w:rsidRPr="00852E81" w:rsidRDefault="0055596E" w:rsidP="0055596E">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Brak płatności składki lub jej raty w terminie wskazanym w umowie nie powoduje braku ochrony ubezpieczeniowej. Uzgadnia się pomiędzy stronami, iż w razie braku płatności składki lub jej </w:t>
      </w:r>
      <w:r w:rsidRPr="00852E81">
        <w:rPr>
          <w:rFonts w:asciiTheme="minorHAnsi" w:hAnsiTheme="minorHAnsi" w:cstheme="minorHAnsi"/>
          <w:spacing w:val="-4"/>
        </w:rPr>
        <w:t xml:space="preserve">raty, </w:t>
      </w:r>
      <w:r w:rsidRPr="00852E81">
        <w:rPr>
          <w:rFonts w:asciiTheme="minorHAnsi" w:hAnsiTheme="minorHAnsi" w:cstheme="minorHAnsi"/>
        </w:rPr>
        <w:t xml:space="preserve">Ubezpieczyciel wezwie Ubezpieczającego do jej opłacenia wyznaczając 30 dniowy termin płatności. </w:t>
      </w:r>
    </w:p>
    <w:p w14:paraId="38DB2D81" w14:textId="77777777" w:rsidR="0055596E" w:rsidRPr="001823DA" w:rsidRDefault="0055596E" w:rsidP="0055596E">
      <w:pPr>
        <w:pStyle w:val="Akapitzlist"/>
        <w:numPr>
          <w:ilvl w:val="0"/>
          <w:numId w:val="13"/>
        </w:numPr>
        <w:tabs>
          <w:tab w:val="left" w:pos="334"/>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swobodnego transferu mienia pomiędzy</w:t>
      </w:r>
      <w:r w:rsidRPr="001823DA">
        <w:rPr>
          <w:rFonts w:asciiTheme="minorHAnsi" w:hAnsiTheme="minorHAnsi" w:cstheme="minorHAnsi"/>
          <w:spacing w:val="-10"/>
          <w:sz w:val="20"/>
          <w:szCs w:val="20"/>
          <w:u w:val="single"/>
        </w:rPr>
        <w:t xml:space="preserve"> </w:t>
      </w:r>
      <w:r w:rsidRPr="001823DA">
        <w:rPr>
          <w:rFonts w:asciiTheme="minorHAnsi" w:hAnsiTheme="minorHAnsi" w:cstheme="minorHAnsi"/>
          <w:sz w:val="20"/>
          <w:szCs w:val="20"/>
          <w:u w:val="single"/>
        </w:rPr>
        <w:t>lokalizacjami:</w:t>
      </w:r>
    </w:p>
    <w:p w14:paraId="4B6D8D2C" w14:textId="77777777" w:rsidR="0055596E" w:rsidRPr="00852E81" w:rsidRDefault="0055596E" w:rsidP="0055596E">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Z zachowaniem pozostałych nie zmienionych niniejszą klauzulą postanowień Umowy, ubezpieczenie obejmuje mienie znajdujące się we wszystkich lokalizacjach ubezpieczającego, bez konieczności przypisania do określonej lokalizacji. Ochrona ubezpieczeniowa trwa także w czasie przemieszczenia mienia z jednej lokalizacji do innej. Ubezpieczeniem objęte jest zarówno mienie Ubezpieczającego jak również mienie, z którego ubezpieczający korzysta na podstawie umowy dzierżawy, najmu, leasingu pod warunkiem posiadania przez Ubezpieczającego stosownej umowy. </w:t>
      </w:r>
    </w:p>
    <w:p w14:paraId="44CDAC9F" w14:textId="475A97DB" w:rsidR="0055596E" w:rsidRPr="00852E81" w:rsidRDefault="0055596E" w:rsidP="0055596E">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Limit odpowiedzialności w odniesieniu do szkód powstałych w czasie przemieszczenia mienia z jednej lokalizacji do innej wynosi 2 000 000,00 zł na jedno i wszystkie zdarzenia w </w:t>
      </w:r>
      <w:r w:rsidR="00626315">
        <w:rPr>
          <w:rFonts w:asciiTheme="minorHAnsi" w:hAnsiTheme="minorHAnsi" w:cstheme="minorHAnsi"/>
        </w:rPr>
        <w:t>każdym poszczególnym</w:t>
      </w:r>
      <w:r w:rsidRPr="00852E81">
        <w:rPr>
          <w:rFonts w:asciiTheme="minorHAnsi" w:hAnsiTheme="minorHAnsi" w:cstheme="minorHAnsi"/>
        </w:rPr>
        <w:t xml:space="preserve"> okresie ubezpieczenia. Zakres ubezpieczenia w czasie przemieszczenia mienia z jednej lokalizacji do innej obejmuje szkody powstałe wskutek następujących zdarzeń losowych:</w:t>
      </w:r>
    </w:p>
    <w:p w14:paraId="21642F39" w14:textId="77777777" w:rsidR="0055596E" w:rsidRPr="00852E81" w:rsidRDefault="0055596E" w:rsidP="0055596E">
      <w:pPr>
        <w:pStyle w:val="Akapitzlist"/>
        <w:numPr>
          <w:ilvl w:val="0"/>
          <w:numId w:val="12"/>
        </w:numPr>
        <w:tabs>
          <w:tab w:val="left" w:pos="387"/>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pacing w:val="-3"/>
          <w:sz w:val="20"/>
          <w:szCs w:val="20"/>
        </w:rPr>
        <w:t xml:space="preserve">pożar, </w:t>
      </w:r>
      <w:r w:rsidRPr="00852E81">
        <w:rPr>
          <w:rFonts w:asciiTheme="minorHAnsi" w:hAnsiTheme="minorHAnsi" w:cstheme="minorHAnsi"/>
          <w:sz w:val="20"/>
          <w:szCs w:val="20"/>
        </w:rPr>
        <w:t xml:space="preserve">uderzenie pioruna, eksplozja, upadek statku powietrznego, huragan, deszcz </w:t>
      </w:r>
      <w:r w:rsidRPr="00852E81">
        <w:rPr>
          <w:rFonts w:asciiTheme="minorHAnsi" w:hAnsiTheme="minorHAnsi" w:cstheme="minorHAnsi"/>
          <w:spacing w:val="-3"/>
          <w:sz w:val="20"/>
          <w:szCs w:val="20"/>
        </w:rPr>
        <w:t xml:space="preserve">nawalny, </w:t>
      </w:r>
      <w:r w:rsidRPr="00852E81">
        <w:rPr>
          <w:rFonts w:asciiTheme="minorHAnsi" w:hAnsiTheme="minorHAnsi" w:cstheme="minorHAnsi"/>
          <w:sz w:val="20"/>
          <w:szCs w:val="20"/>
        </w:rPr>
        <w:t xml:space="preserve">powódź, grad, lawina, trzęsienie ziemi, osuwanie i zapadanie się ziemi, uderzenie pojazdu, huk ponaddźwiękowy, dym i sadza, upadek </w:t>
      </w:r>
      <w:r w:rsidRPr="00852E81">
        <w:rPr>
          <w:rFonts w:asciiTheme="minorHAnsi" w:hAnsiTheme="minorHAnsi" w:cstheme="minorHAnsi"/>
          <w:spacing w:val="-3"/>
          <w:sz w:val="20"/>
          <w:szCs w:val="20"/>
        </w:rPr>
        <w:t xml:space="preserve">drzew, </w:t>
      </w:r>
      <w:r w:rsidRPr="00852E81">
        <w:rPr>
          <w:rFonts w:asciiTheme="minorHAnsi" w:hAnsiTheme="minorHAnsi" w:cstheme="minorHAnsi"/>
          <w:sz w:val="20"/>
          <w:szCs w:val="20"/>
        </w:rPr>
        <w:t>budynków lub</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budowli;</w:t>
      </w:r>
    </w:p>
    <w:p w14:paraId="1B7460EC" w14:textId="77777777" w:rsidR="0055596E" w:rsidRPr="00852E81" w:rsidRDefault="0055596E" w:rsidP="0055596E">
      <w:pPr>
        <w:pStyle w:val="Akapitzlist"/>
        <w:numPr>
          <w:ilvl w:val="0"/>
          <w:numId w:val="12"/>
        </w:numPr>
        <w:tabs>
          <w:tab w:val="left" w:pos="34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wypadek, jakiemu uległ środek</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transportu.</w:t>
      </w:r>
    </w:p>
    <w:p w14:paraId="5AB6EE96" w14:textId="79808951" w:rsidR="0055596E" w:rsidRPr="00852E81" w:rsidRDefault="0055596E" w:rsidP="0055596E">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Ubezpieczeniem nie są objęte szkody powstałe w związku z transportem dokonywanym przez osoby trzecie na podstawie umów cywilnoprawnych, w szczególności umów przewozowych, spedycyjnych lub umów o świadczenie usług logistycznych a także szkody powstałe wskutek nieprzystosowania danego środka transportu do specyfiki i właściwości przewożonego w nim mienia, powstałe wskutek wady ukrytej (rozumianej zgodnie z art. 556 kodeksu cywilnego) przewożonego mienia, naturalnego ubytku wagi, ilości lub objętości oraz powstałe wskutek złego stanu technicznego środka transportu;</w:t>
      </w:r>
    </w:p>
    <w:p w14:paraId="1136541A" w14:textId="77777777" w:rsidR="0055596E" w:rsidRPr="001823DA" w:rsidRDefault="0055596E" w:rsidP="0055596E">
      <w:pPr>
        <w:pStyle w:val="Akapitzlist"/>
        <w:numPr>
          <w:ilvl w:val="0"/>
          <w:numId w:val="13"/>
        </w:numPr>
        <w:tabs>
          <w:tab w:val="left" w:pos="426"/>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transportu wewnątrz</w:t>
      </w:r>
      <w:r w:rsidRPr="001823DA">
        <w:rPr>
          <w:rFonts w:asciiTheme="minorHAnsi" w:hAnsiTheme="minorHAnsi" w:cstheme="minorHAnsi"/>
          <w:spacing w:val="-1"/>
          <w:sz w:val="20"/>
          <w:szCs w:val="20"/>
          <w:u w:val="single"/>
        </w:rPr>
        <w:t xml:space="preserve"> </w:t>
      </w:r>
      <w:r w:rsidRPr="001823DA">
        <w:rPr>
          <w:rFonts w:asciiTheme="minorHAnsi" w:hAnsiTheme="minorHAnsi" w:cstheme="minorHAnsi"/>
          <w:sz w:val="20"/>
          <w:szCs w:val="20"/>
          <w:u w:val="single"/>
        </w:rPr>
        <w:t>zakładowego:</w:t>
      </w:r>
    </w:p>
    <w:p w14:paraId="347E83DF" w14:textId="5320E3AF" w:rsidR="0055596E" w:rsidRPr="00852E81" w:rsidRDefault="0055596E" w:rsidP="0055596E">
      <w:pPr>
        <w:pStyle w:val="Tekstpodstawowy"/>
        <w:tabs>
          <w:tab w:val="left" w:pos="0"/>
        </w:tabs>
        <w:spacing w:line="288" w:lineRule="auto"/>
        <w:ind w:left="0" w:right="47"/>
        <w:jc w:val="both"/>
        <w:rPr>
          <w:rFonts w:asciiTheme="minorHAnsi" w:hAnsiTheme="minorHAnsi" w:cstheme="minorHAnsi"/>
        </w:rPr>
      </w:pPr>
      <w:r w:rsidRPr="00852E81">
        <w:rPr>
          <w:rFonts w:asciiTheme="minorHAnsi" w:hAnsiTheme="minorHAnsi" w:cstheme="minorHAnsi"/>
        </w:rPr>
        <w:t xml:space="preserve">Z zachowaniem pozostałych nie zmienionych niniejszą klauzulą postanowień umowy, ubezpieczenie obejmuje szkody </w:t>
      </w:r>
      <w:r w:rsidR="00565467">
        <w:rPr>
          <w:rFonts w:asciiTheme="minorHAnsi" w:hAnsiTheme="minorHAnsi" w:cstheme="minorHAnsi"/>
        </w:rPr>
        <w:br/>
      </w:r>
      <w:r w:rsidRPr="00852E81">
        <w:rPr>
          <w:rFonts w:asciiTheme="minorHAnsi" w:hAnsiTheme="minorHAnsi" w:cstheme="minorHAnsi"/>
        </w:rPr>
        <w:lastRenderedPageBreak/>
        <w:t xml:space="preserve">w ubezpieczonym mieniu polegające na jego uszkodzeniu, zniszczeniu lub utracie powstałe w trakcie transportu wewnątrzzakładowego w tym jego przenoszenia i/lub przewożenia (w obrębie danej lokalizacji), a także szkody spowodowane wypadkiem środka transportu, za pomocą którego mienie było przewożone w tym szkód powstałych </w:t>
      </w:r>
      <w:r w:rsidR="00565467">
        <w:rPr>
          <w:rFonts w:asciiTheme="minorHAnsi" w:hAnsiTheme="minorHAnsi" w:cstheme="minorHAnsi"/>
        </w:rPr>
        <w:br/>
      </w:r>
      <w:r w:rsidRPr="00852E81">
        <w:rPr>
          <w:rFonts w:asciiTheme="minorHAnsi" w:hAnsiTheme="minorHAnsi" w:cstheme="minorHAnsi"/>
        </w:rPr>
        <w:t xml:space="preserve">w wyniku kolizji środka transportowego z innym środkiem transportowym, osobami, zwierzętami, przedmiotami, </w:t>
      </w:r>
      <w:r w:rsidR="00385957">
        <w:rPr>
          <w:rFonts w:asciiTheme="minorHAnsi" w:hAnsiTheme="minorHAnsi" w:cstheme="minorHAnsi"/>
        </w:rPr>
        <w:br/>
      </w:r>
      <w:r w:rsidRPr="00852E81">
        <w:rPr>
          <w:rFonts w:asciiTheme="minorHAnsi" w:hAnsiTheme="minorHAnsi" w:cstheme="minorHAnsi"/>
        </w:rPr>
        <w:t xml:space="preserve">w wyniku wywrócenia się środka transportowego oraz szkód powstałych w czasie załadunku i wyładunku. Ubezpieczeniem objęte jest mienie własne. Limit odpowiedzialności w odniesieniu do szkód powstałych podczas transportu wewnątrz zakładowego wynosi 1 000 000,00 zł na jedno i wszystkie zdarzenia w </w:t>
      </w:r>
      <w:r w:rsidR="00626315">
        <w:rPr>
          <w:rFonts w:asciiTheme="minorHAnsi" w:hAnsiTheme="minorHAnsi" w:cstheme="minorHAnsi"/>
        </w:rPr>
        <w:t xml:space="preserve">każdym </w:t>
      </w:r>
      <w:r w:rsidR="003420E3" w:rsidRPr="00626315">
        <w:rPr>
          <w:rFonts w:asciiTheme="minorHAnsi" w:hAnsiTheme="minorHAnsi" w:cstheme="minorHAnsi"/>
        </w:rPr>
        <w:t>poszczególnym</w:t>
      </w:r>
      <w:r w:rsidR="00990FA7">
        <w:rPr>
          <w:rFonts w:asciiTheme="minorHAnsi" w:hAnsiTheme="minorHAnsi" w:cstheme="minorHAnsi"/>
        </w:rPr>
        <w:t xml:space="preserve"> </w:t>
      </w:r>
      <w:r w:rsidRPr="00852E81">
        <w:rPr>
          <w:rFonts w:asciiTheme="minorHAnsi" w:hAnsiTheme="minorHAnsi" w:cstheme="minorHAnsi"/>
        </w:rPr>
        <w:t>okresie ubezpieczenia.</w:t>
      </w:r>
    </w:p>
    <w:p w14:paraId="30E4311D" w14:textId="77777777" w:rsidR="0055596E" w:rsidRPr="001823DA" w:rsidRDefault="0055596E" w:rsidP="0055596E">
      <w:pPr>
        <w:pStyle w:val="Akapitzlist"/>
        <w:numPr>
          <w:ilvl w:val="0"/>
          <w:numId w:val="13"/>
        </w:numPr>
        <w:tabs>
          <w:tab w:val="left" w:pos="426"/>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niezawiadomienia o szkodzie:</w:t>
      </w:r>
    </w:p>
    <w:p w14:paraId="3D3CFCAD" w14:textId="77777777" w:rsidR="0055596E" w:rsidRPr="00852E81" w:rsidRDefault="0055596E" w:rsidP="0055596E">
      <w:pPr>
        <w:pStyle w:val="Tekstpodstawowy"/>
        <w:tabs>
          <w:tab w:val="left" w:pos="0"/>
        </w:tabs>
        <w:spacing w:line="288" w:lineRule="auto"/>
        <w:ind w:left="0" w:right="47"/>
        <w:jc w:val="both"/>
        <w:rPr>
          <w:rFonts w:asciiTheme="minorHAnsi" w:hAnsiTheme="minorHAnsi" w:cstheme="minorHAnsi"/>
        </w:rPr>
      </w:pPr>
      <w:r w:rsidRPr="00852E81">
        <w:rPr>
          <w:rFonts w:asciiTheme="minorHAnsi" w:hAnsiTheme="minorHAnsi" w:cstheme="minorHAnsi"/>
        </w:rPr>
        <w:t>W przypadku niezawiadomienia Ubezpieczyciela o szkodzie w odpowiednim terminie zapisanym w umowie ubezpieczenia skutki powyższego mają zastosowanie wyłącznie w sytuacji, kiedy niezawiadomienie w terminie miało wpływ na ustalenie odpowiedzialności ubezpieczyciela lub ustalenia wysokości szkody.</w:t>
      </w:r>
    </w:p>
    <w:p w14:paraId="59FC0B2F" w14:textId="77777777" w:rsidR="0055596E" w:rsidRPr="001823DA" w:rsidRDefault="0055596E" w:rsidP="0055596E">
      <w:pPr>
        <w:pStyle w:val="Akapitzlist"/>
        <w:numPr>
          <w:ilvl w:val="0"/>
          <w:numId w:val="13"/>
        </w:numPr>
        <w:tabs>
          <w:tab w:val="left" w:pos="426"/>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szybkiego usunięcia</w:t>
      </w:r>
      <w:r w:rsidRPr="001823DA">
        <w:rPr>
          <w:rFonts w:asciiTheme="minorHAnsi" w:hAnsiTheme="minorHAnsi" w:cstheme="minorHAnsi"/>
          <w:spacing w:val="-1"/>
          <w:sz w:val="20"/>
          <w:szCs w:val="20"/>
          <w:u w:val="single"/>
        </w:rPr>
        <w:t xml:space="preserve"> </w:t>
      </w:r>
      <w:r w:rsidRPr="001823DA">
        <w:rPr>
          <w:rFonts w:asciiTheme="minorHAnsi" w:hAnsiTheme="minorHAnsi" w:cstheme="minorHAnsi"/>
          <w:sz w:val="20"/>
          <w:szCs w:val="20"/>
          <w:u w:val="single"/>
        </w:rPr>
        <w:t>szkody:</w:t>
      </w:r>
    </w:p>
    <w:p w14:paraId="3545F12D" w14:textId="77777777" w:rsidR="0055596E" w:rsidRPr="00852E81" w:rsidRDefault="0055596E" w:rsidP="0055596E">
      <w:pPr>
        <w:pStyle w:val="Tekstpodstawowy"/>
        <w:tabs>
          <w:tab w:val="left" w:pos="0"/>
        </w:tabs>
        <w:spacing w:line="288" w:lineRule="auto"/>
        <w:ind w:left="0" w:right="47"/>
        <w:jc w:val="both"/>
        <w:rPr>
          <w:rFonts w:asciiTheme="minorHAnsi" w:hAnsiTheme="minorHAnsi" w:cstheme="minorHAnsi"/>
        </w:rPr>
      </w:pPr>
      <w:r w:rsidRPr="00852E81">
        <w:rPr>
          <w:rFonts w:asciiTheme="minorHAnsi" w:hAnsiTheme="minorHAnsi" w:cstheme="minorHAnsi"/>
        </w:rPr>
        <w:t>W przypadku awarii lub szkody w mieniu mającym strategiczne znaczenie dla realizowania zadań statutowych (konieczność przywrócenia do pracy w ciągu 24 godzin), Ubezpieczony może przystąpić natychmiast do samodzielnej likwidacji szkody powiadamiając jedynie Ubezpieczyciela stosownym protokołem opisującym przyczyny szkody, dokumentacją zdjęciową oraz szacunkowe wyliczenie wysokości szkody. Odszkodowanie zostanie wypłacone na podstawie wyżej wymienionych dokumentów oraz faktury za naprawę a także dokumentacji o którą ewentualnie wystąpił Ubezpieczyciel w toku likwidacji szkody.</w:t>
      </w:r>
    </w:p>
    <w:p w14:paraId="1F3D7840" w14:textId="77777777" w:rsidR="0055596E" w:rsidRPr="001823DA" w:rsidRDefault="0055596E" w:rsidP="0055596E">
      <w:pPr>
        <w:pStyle w:val="Akapitzlist"/>
        <w:numPr>
          <w:ilvl w:val="0"/>
          <w:numId w:val="13"/>
        </w:numPr>
        <w:tabs>
          <w:tab w:val="left" w:pos="426"/>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odpowiedzialności:</w:t>
      </w:r>
    </w:p>
    <w:p w14:paraId="143AF310" w14:textId="77777777" w:rsidR="0055596E" w:rsidRPr="00852E81" w:rsidRDefault="0055596E" w:rsidP="0055596E">
      <w:pPr>
        <w:pStyle w:val="Tekstpodstawowy"/>
        <w:tabs>
          <w:tab w:val="left" w:pos="0"/>
        </w:tabs>
        <w:spacing w:line="288" w:lineRule="auto"/>
        <w:ind w:left="0" w:right="47"/>
        <w:jc w:val="both"/>
        <w:rPr>
          <w:rFonts w:asciiTheme="minorHAnsi" w:hAnsiTheme="minorHAnsi" w:cstheme="minorHAnsi"/>
        </w:rPr>
      </w:pPr>
      <w:r w:rsidRPr="00852E81">
        <w:rPr>
          <w:rFonts w:asciiTheme="minorHAnsi" w:hAnsiTheme="minorHAnsi" w:cstheme="minorHAnsi"/>
        </w:rPr>
        <w:t>Początek okresu odpowiedzialności Ubezpieczyciela tożsamy jest z początkiem okresu ubezpieczenia.</w:t>
      </w:r>
    </w:p>
    <w:p w14:paraId="64300F13" w14:textId="77777777" w:rsidR="0055596E" w:rsidRPr="001823DA" w:rsidRDefault="0055596E" w:rsidP="0055596E">
      <w:pPr>
        <w:pStyle w:val="Akapitzlist"/>
        <w:numPr>
          <w:ilvl w:val="0"/>
          <w:numId w:val="13"/>
        </w:numPr>
        <w:tabs>
          <w:tab w:val="left" w:pos="426"/>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pro</w:t>
      </w:r>
      <w:r w:rsidRPr="001823DA">
        <w:rPr>
          <w:rFonts w:asciiTheme="minorHAnsi" w:hAnsiTheme="minorHAnsi" w:cstheme="minorHAnsi"/>
          <w:spacing w:val="-1"/>
          <w:sz w:val="20"/>
          <w:szCs w:val="20"/>
          <w:u w:val="single"/>
        </w:rPr>
        <w:t xml:space="preserve"> </w:t>
      </w:r>
      <w:r w:rsidRPr="001823DA">
        <w:rPr>
          <w:rFonts w:asciiTheme="minorHAnsi" w:hAnsiTheme="minorHAnsi" w:cstheme="minorHAnsi"/>
          <w:sz w:val="20"/>
          <w:szCs w:val="20"/>
          <w:u w:val="single"/>
        </w:rPr>
        <w:t>rata temporis:</w:t>
      </w:r>
    </w:p>
    <w:p w14:paraId="22BF4570" w14:textId="5F89B84A" w:rsidR="0055596E" w:rsidRPr="00852E81" w:rsidRDefault="0055596E" w:rsidP="0055596E">
      <w:pPr>
        <w:pStyle w:val="Tekstpodstawowy"/>
        <w:tabs>
          <w:tab w:val="left" w:pos="0"/>
        </w:tabs>
        <w:spacing w:line="288" w:lineRule="auto"/>
        <w:ind w:left="0" w:right="47"/>
        <w:jc w:val="both"/>
        <w:rPr>
          <w:rFonts w:asciiTheme="minorHAnsi" w:hAnsiTheme="minorHAnsi" w:cstheme="minorHAnsi"/>
        </w:rPr>
      </w:pPr>
      <w:r w:rsidRPr="00852E81">
        <w:rPr>
          <w:rFonts w:asciiTheme="minorHAnsi" w:hAnsiTheme="minorHAnsi" w:cstheme="minorHAnsi"/>
        </w:rPr>
        <w:t xml:space="preserve">Wszystkie rozliczenia związane z zwiększeniem lub zmniejszeniem sumy ubezpieczenia majątku dokonywane będą </w:t>
      </w:r>
      <w:r w:rsidR="003F629D">
        <w:rPr>
          <w:rFonts w:asciiTheme="minorHAnsi" w:hAnsiTheme="minorHAnsi" w:cstheme="minorHAnsi"/>
        </w:rPr>
        <w:br/>
      </w:r>
      <w:r w:rsidRPr="00852E81">
        <w:rPr>
          <w:rFonts w:asciiTheme="minorHAnsi" w:hAnsiTheme="minorHAnsi" w:cstheme="minorHAnsi"/>
        </w:rPr>
        <w:t>w systemie pro rata za każdy dzień ochrony ubezpieczeniowej lub za każdy dzień wyłączenia z ochrony ubezpieczeniowej.</w:t>
      </w:r>
    </w:p>
    <w:p w14:paraId="51E16CCE" w14:textId="77777777" w:rsidR="0055596E" w:rsidRPr="001823DA" w:rsidRDefault="0055596E" w:rsidP="0055596E">
      <w:pPr>
        <w:pStyle w:val="Akapitzlist"/>
        <w:numPr>
          <w:ilvl w:val="0"/>
          <w:numId w:val="13"/>
        </w:numPr>
        <w:tabs>
          <w:tab w:val="left" w:pos="0"/>
          <w:tab w:val="left" w:pos="447"/>
        </w:tabs>
        <w:spacing w:line="288" w:lineRule="auto"/>
        <w:ind w:left="0" w:right="47"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w:t>
      </w:r>
      <w:r w:rsidRPr="001823DA">
        <w:rPr>
          <w:rFonts w:asciiTheme="minorHAnsi" w:hAnsiTheme="minorHAnsi" w:cstheme="minorHAnsi"/>
          <w:spacing w:val="-2"/>
          <w:sz w:val="20"/>
          <w:szCs w:val="20"/>
          <w:u w:val="single"/>
        </w:rPr>
        <w:t xml:space="preserve"> </w:t>
      </w:r>
      <w:r w:rsidRPr="001823DA">
        <w:rPr>
          <w:rFonts w:asciiTheme="minorHAnsi" w:hAnsiTheme="minorHAnsi" w:cstheme="minorHAnsi"/>
          <w:sz w:val="20"/>
          <w:szCs w:val="20"/>
          <w:u w:val="single"/>
        </w:rPr>
        <w:t>reprezentantów:</w:t>
      </w:r>
    </w:p>
    <w:p w14:paraId="5017EE15" w14:textId="5706EF9E" w:rsidR="0055596E" w:rsidRPr="00852E81" w:rsidRDefault="0055596E" w:rsidP="0055596E">
      <w:pPr>
        <w:pStyle w:val="Tekstpodstawowy"/>
        <w:tabs>
          <w:tab w:val="left" w:pos="0"/>
        </w:tabs>
        <w:spacing w:line="288" w:lineRule="auto"/>
        <w:ind w:left="0" w:right="47"/>
        <w:jc w:val="both"/>
        <w:rPr>
          <w:rFonts w:asciiTheme="minorHAnsi" w:hAnsiTheme="minorHAnsi" w:cstheme="minorHAnsi"/>
        </w:rPr>
      </w:pPr>
      <w:r w:rsidRPr="00852E81">
        <w:rPr>
          <w:rFonts w:asciiTheme="minorHAnsi" w:hAnsiTheme="minorHAnsi" w:cstheme="minorHAnsi"/>
        </w:rPr>
        <w:t xml:space="preserve">Z zachowaniem pozostałych, nie zmienionych niniejszą klauzulą, postanowień umowy ubezpieczenia strony uzgodniły, </w:t>
      </w:r>
      <w:r w:rsidR="002818F7">
        <w:rPr>
          <w:rFonts w:asciiTheme="minorHAnsi" w:hAnsiTheme="minorHAnsi" w:cstheme="minorHAnsi"/>
        </w:rPr>
        <w:br/>
      </w:r>
      <w:r w:rsidRPr="00852E81">
        <w:rPr>
          <w:rFonts w:asciiTheme="minorHAnsi" w:hAnsiTheme="minorHAnsi" w:cstheme="minorHAnsi"/>
        </w:rPr>
        <w:t xml:space="preserve">że Ubezpieczyciel jest wolny od odpowiedzialności za szkody powstałe wskutek winy umyślnej reprezentantów Ubezpieczającego. Dla celów niniejszej umowy za wyłącznych reprezentantów Ubezpieczającego uważa się Zarząd </w:t>
      </w:r>
      <w:r w:rsidR="003F629D">
        <w:rPr>
          <w:rFonts w:asciiTheme="minorHAnsi" w:hAnsiTheme="minorHAnsi" w:cstheme="minorHAnsi"/>
        </w:rPr>
        <w:br/>
      </w:r>
      <w:r w:rsidRPr="00852E81">
        <w:rPr>
          <w:rFonts w:asciiTheme="minorHAnsi" w:hAnsiTheme="minorHAnsi" w:cstheme="minorHAnsi"/>
        </w:rPr>
        <w:t>i Prokurentów WĘGLOKO</w:t>
      </w:r>
      <w:r w:rsidR="009C004B">
        <w:rPr>
          <w:rFonts w:asciiTheme="minorHAnsi" w:hAnsiTheme="minorHAnsi" w:cstheme="minorHAnsi"/>
        </w:rPr>
        <w:t>K</w:t>
      </w:r>
      <w:r w:rsidRPr="00852E81">
        <w:rPr>
          <w:rFonts w:asciiTheme="minorHAnsi" w:hAnsiTheme="minorHAnsi" w:cstheme="minorHAnsi"/>
        </w:rPr>
        <w:t xml:space="preserve">S KRAJ </w:t>
      </w:r>
      <w:r w:rsidR="00BD0A63" w:rsidRPr="00852E81">
        <w:rPr>
          <w:rFonts w:asciiTheme="minorHAnsi" w:hAnsiTheme="minorHAnsi" w:cstheme="minorHAnsi"/>
        </w:rPr>
        <w:t>S.A.</w:t>
      </w:r>
    </w:p>
    <w:p w14:paraId="6E25FB53" w14:textId="77777777" w:rsidR="0055596E" w:rsidRPr="001823DA" w:rsidRDefault="0055596E" w:rsidP="0055596E">
      <w:pPr>
        <w:pStyle w:val="Akapitzlist"/>
        <w:numPr>
          <w:ilvl w:val="0"/>
          <w:numId w:val="13"/>
        </w:numPr>
        <w:tabs>
          <w:tab w:val="left" w:pos="431"/>
        </w:tabs>
        <w:spacing w:line="288" w:lineRule="auto"/>
        <w:ind w:left="430" w:hanging="43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automatycznego</w:t>
      </w:r>
      <w:r w:rsidRPr="001823DA">
        <w:rPr>
          <w:rFonts w:asciiTheme="minorHAnsi" w:hAnsiTheme="minorHAnsi" w:cstheme="minorHAnsi"/>
          <w:spacing w:val="-3"/>
          <w:sz w:val="20"/>
          <w:szCs w:val="20"/>
          <w:u w:val="single"/>
        </w:rPr>
        <w:t xml:space="preserve"> </w:t>
      </w:r>
      <w:r w:rsidRPr="001823DA">
        <w:rPr>
          <w:rFonts w:asciiTheme="minorHAnsi" w:hAnsiTheme="minorHAnsi" w:cstheme="minorHAnsi"/>
          <w:sz w:val="20"/>
          <w:szCs w:val="20"/>
          <w:u w:val="single"/>
        </w:rPr>
        <w:t>pokrycia:</w:t>
      </w:r>
    </w:p>
    <w:p w14:paraId="42279923" w14:textId="2FCB82C6"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Ubezpieczyciel obejmie automatyczną ochroną do 20% łącznej sumy wartości ubezpieczanego mienia na kwartał. Wartość ubezpieczonego mienia będzie aktualizowana przez Ubezpieczającego w terminie do 45 dni po zakończeniu każdego kwartału ubezpieczenia. Na podstawie przesłanych przez Ubezpieczającego danych Ubezpieczyciel dokona wyliczenia dodatkowej składki wynikającej z aktualizowanej wartości mienia za dany kwartalny okres ubezpieczenia. W terminie do 14 dni od daty kwartalnej aktualizacji mienia Ubezpieczyciel prześle do Ubezpieczającego pisemną informację zawierającą potwierdzenie objęcia ubezpieczeniem zaktualizowanego mienia, jego wartość oraz wysokość dodatkowej składki do zapłaty lub zwrotu. Dodatkowa składka z tytułu zmiany sumy ubezpieczenia (dopłata lub jej zwrot) obliczona zostanie w terminie do 60 dni po zakończeniu każdego </w:t>
      </w:r>
      <w:r w:rsidR="00990FA7">
        <w:rPr>
          <w:rFonts w:asciiTheme="minorHAnsi" w:hAnsiTheme="minorHAnsi" w:cstheme="minorHAnsi"/>
        </w:rPr>
        <w:t xml:space="preserve">kolejnego </w:t>
      </w:r>
      <w:r w:rsidRPr="00852E81">
        <w:rPr>
          <w:rFonts w:asciiTheme="minorHAnsi" w:hAnsiTheme="minorHAnsi" w:cstheme="minorHAnsi"/>
        </w:rPr>
        <w:t>okresu ubezpieczenia i rozliczona w terminie do 14 dnia od daty otrzymania przez Ubezpieczającego aneksu rozliczającego dany okres ubezpieczeniowy.</w:t>
      </w:r>
    </w:p>
    <w:p w14:paraId="72A78565"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w:t>
      </w:r>
      <w:r w:rsidRPr="001823DA">
        <w:rPr>
          <w:rFonts w:asciiTheme="minorHAnsi" w:hAnsiTheme="minorHAnsi" w:cstheme="minorHAnsi"/>
          <w:spacing w:val="-2"/>
          <w:sz w:val="20"/>
          <w:szCs w:val="20"/>
          <w:u w:val="single"/>
        </w:rPr>
        <w:t xml:space="preserve"> </w:t>
      </w:r>
      <w:r w:rsidRPr="001823DA">
        <w:rPr>
          <w:rFonts w:asciiTheme="minorHAnsi" w:hAnsiTheme="minorHAnsi" w:cstheme="minorHAnsi"/>
          <w:sz w:val="20"/>
          <w:szCs w:val="20"/>
          <w:u w:val="single"/>
        </w:rPr>
        <w:t>przepięciowa:</w:t>
      </w:r>
    </w:p>
    <w:p w14:paraId="1FB56F8D" w14:textId="0CF60754"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Ochrona ubezpieczeniowa obejmuje szkody powstałe w wyniku przepięcia spowodowanego bezpośrednim wyładowaniem atmosferycznym a także powstałe w następstwie pośredniego działania wyładowań atmosferycznych </w:t>
      </w:r>
      <w:r w:rsidR="00990FA7">
        <w:rPr>
          <w:rFonts w:asciiTheme="minorHAnsi" w:hAnsiTheme="minorHAnsi" w:cstheme="minorHAnsi"/>
        </w:rPr>
        <w:br/>
      </w:r>
      <w:r w:rsidRPr="00852E81">
        <w:rPr>
          <w:rFonts w:asciiTheme="minorHAnsi" w:hAnsiTheme="minorHAnsi" w:cstheme="minorHAnsi"/>
        </w:rPr>
        <w:t xml:space="preserve">i zjawisk pochodnych tj. działanie pola elektromagnetycznego, indukcji, itp. i związane z tym szkody następcze </w:t>
      </w:r>
      <w:r w:rsidR="00990FA7">
        <w:rPr>
          <w:rFonts w:asciiTheme="minorHAnsi" w:hAnsiTheme="minorHAnsi" w:cstheme="minorHAnsi"/>
        </w:rPr>
        <w:br/>
      </w:r>
      <w:r w:rsidRPr="00852E81">
        <w:rPr>
          <w:rFonts w:asciiTheme="minorHAnsi" w:hAnsiTheme="minorHAnsi" w:cstheme="minorHAnsi"/>
        </w:rPr>
        <w:t xml:space="preserve">w ubezpieczonym mieniu oraz szkody powstałe w wyniku przepięcia wskutek innych niezależnych od Ubezpieczonego przyczyn zewnętrznych. Ubezpieczyciel nie odpowiada wyłącznie za szkody we wkładkach topikowych, bezpiecznikach, stycznikach, odgromnikach, ochronnikach przeciwprzepięciowych. Limit </w:t>
      </w:r>
      <w:r w:rsidR="00990FA7">
        <w:rPr>
          <w:rFonts w:asciiTheme="minorHAnsi" w:hAnsiTheme="minorHAnsi" w:cstheme="minorHAnsi"/>
        </w:rPr>
        <w:t>2</w:t>
      </w:r>
      <w:r w:rsidRPr="00852E81">
        <w:rPr>
          <w:rFonts w:asciiTheme="minorHAnsi" w:hAnsiTheme="minorHAnsi" w:cstheme="minorHAnsi"/>
        </w:rPr>
        <w:t xml:space="preserve"> 000</w:t>
      </w:r>
      <w:r w:rsidR="00990FA7">
        <w:rPr>
          <w:rFonts w:asciiTheme="minorHAnsi" w:hAnsiTheme="minorHAnsi" w:cstheme="minorHAnsi"/>
        </w:rPr>
        <w:t xml:space="preserve"> </w:t>
      </w:r>
      <w:r w:rsidRPr="00852E81">
        <w:rPr>
          <w:rFonts w:asciiTheme="minorHAnsi" w:hAnsiTheme="minorHAnsi" w:cstheme="minorHAnsi"/>
        </w:rPr>
        <w:t xml:space="preserve">000,00 zł na jedno i wszystkie zdarzenia </w:t>
      </w:r>
      <w:r w:rsidR="00990FA7">
        <w:rPr>
          <w:rFonts w:asciiTheme="minorHAnsi" w:hAnsiTheme="minorHAnsi" w:cstheme="minorHAnsi"/>
        </w:rPr>
        <w:br/>
      </w:r>
      <w:r w:rsidRPr="00852E81">
        <w:rPr>
          <w:rFonts w:asciiTheme="minorHAnsi" w:hAnsiTheme="minorHAnsi" w:cstheme="minorHAnsi"/>
        </w:rPr>
        <w:t xml:space="preserve">w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w:t>
      </w:r>
    </w:p>
    <w:p w14:paraId="26C67EE4"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wypłaty</w:t>
      </w:r>
      <w:r w:rsidRPr="001823DA">
        <w:rPr>
          <w:rFonts w:asciiTheme="minorHAnsi" w:hAnsiTheme="minorHAnsi" w:cstheme="minorHAnsi"/>
          <w:spacing w:val="-4"/>
          <w:sz w:val="20"/>
          <w:szCs w:val="20"/>
          <w:u w:val="single"/>
        </w:rPr>
        <w:t xml:space="preserve"> </w:t>
      </w:r>
      <w:r w:rsidRPr="001823DA">
        <w:rPr>
          <w:rFonts w:asciiTheme="minorHAnsi" w:hAnsiTheme="minorHAnsi" w:cstheme="minorHAnsi"/>
          <w:sz w:val="20"/>
          <w:szCs w:val="20"/>
          <w:u w:val="single"/>
        </w:rPr>
        <w:t>odszkodowania:</w:t>
      </w:r>
    </w:p>
    <w:p w14:paraId="27FEA534" w14:textId="77777777"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Z uwagi na fakt, że przyjęto do ubezpieczenia mienie wg wartości początkowej brutto odszkodowanie zostanie wypłacone </w:t>
      </w:r>
      <w:r w:rsidRPr="00347B64">
        <w:rPr>
          <w:rFonts w:asciiTheme="minorHAnsi" w:hAnsiTheme="minorHAnsi" w:cstheme="minorHAnsi"/>
          <w:spacing w:val="-2"/>
        </w:rPr>
        <w:lastRenderedPageBreak/>
        <w:t>do wartości początkowej brutto ubezpieczonego mienia z pominięciem stopnia umorzenia lub zużycia technicznego mienia.</w:t>
      </w:r>
    </w:p>
    <w:p w14:paraId="03901ACF"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ubezpieczenia wg wartości</w:t>
      </w:r>
      <w:r w:rsidRPr="001823DA">
        <w:rPr>
          <w:rFonts w:asciiTheme="minorHAnsi" w:hAnsiTheme="minorHAnsi" w:cstheme="minorHAnsi"/>
          <w:spacing w:val="-3"/>
          <w:sz w:val="20"/>
          <w:szCs w:val="20"/>
          <w:u w:val="single"/>
        </w:rPr>
        <w:t xml:space="preserve"> </w:t>
      </w:r>
      <w:r w:rsidRPr="001823DA">
        <w:rPr>
          <w:rFonts w:asciiTheme="minorHAnsi" w:hAnsiTheme="minorHAnsi" w:cstheme="minorHAnsi"/>
          <w:sz w:val="20"/>
          <w:szCs w:val="20"/>
          <w:u w:val="single"/>
        </w:rPr>
        <w:t>księgowych:</w:t>
      </w:r>
    </w:p>
    <w:p w14:paraId="4A6123A2" w14:textId="77777777"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Przy wyliczeniu odszkodowania nie będzie stosowana zasada proporcji gdy wartość odtworzeniowa na dzień powstania szkody okaże się wyższa od wartości księgowych brutto. Klauzula ma zastosowania dla mienia ubezpieczanego wg wartości księgowej brutto.</w:t>
      </w:r>
    </w:p>
    <w:p w14:paraId="32D8E5FC"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usunięcia pozostałości po</w:t>
      </w:r>
      <w:r w:rsidRPr="001823DA">
        <w:rPr>
          <w:rFonts w:asciiTheme="minorHAnsi" w:hAnsiTheme="minorHAnsi" w:cstheme="minorHAnsi"/>
          <w:spacing w:val="-5"/>
          <w:sz w:val="20"/>
          <w:szCs w:val="20"/>
          <w:u w:val="single"/>
        </w:rPr>
        <w:t xml:space="preserve"> </w:t>
      </w:r>
      <w:r w:rsidRPr="001823DA">
        <w:rPr>
          <w:rFonts w:asciiTheme="minorHAnsi" w:hAnsiTheme="minorHAnsi" w:cstheme="minorHAnsi"/>
          <w:sz w:val="20"/>
          <w:szCs w:val="20"/>
          <w:u w:val="single"/>
        </w:rPr>
        <w:t>szkodzie:</w:t>
      </w:r>
    </w:p>
    <w:p w14:paraId="45FBC5EB" w14:textId="29DA904D" w:rsidR="0055596E" w:rsidRPr="00852E81" w:rsidRDefault="0055596E" w:rsidP="002818F7">
      <w:pPr>
        <w:pStyle w:val="Tekstpodstawowy"/>
        <w:spacing w:line="288" w:lineRule="auto"/>
        <w:ind w:left="0" w:right="47"/>
        <w:jc w:val="both"/>
        <w:rPr>
          <w:rFonts w:asciiTheme="minorHAnsi" w:hAnsiTheme="minorHAnsi" w:cstheme="minorHAnsi"/>
        </w:rPr>
      </w:pPr>
      <w:bookmarkStart w:id="2" w:name="_Hlk104383246"/>
      <w:r w:rsidRPr="00852E81">
        <w:rPr>
          <w:rFonts w:asciiTheme="minorHAnsi" w:hAnsiTheme="minorHAnsi" w:cstheme="minorHAnsi"/>
        </w:rPr>
        <w:t>Ubezpieczyciel pokryje koszty usunięcia pozostałości po szkodzie w wysokości 10% rozmiaru szkody</w:t>
      </w:r>
      <w:r w:rsidR="00361486">
        <w:rPr>
          <w:rFonts w:asciiTheme="minorHAnsi" w:hAnsiTheme="minorHAnsi" w:cstheme="minorHAnsi"/>
        </w:rPr>
        <w:t xml:space="preserve"> nie więcej niż 500 000,00 zł</w:t>
      </w:r>
      <w:r w:rsidRPr="00852E81">
        <w:rPr>
          <w:rFonts w:asciiTheme="minorHAnsi" w:hAnsiTheme="minorHAnsi" w:cstheme="minorHAnsi"/>
        </w:rPr>
        <w:t xml:space="preserve"> ponad sumę ubezpieczenia</w:t>
      </w:r>
      <w:r w:rsidR="00361486">
        <w:rPr>
          <w:rFonts w:asciiTheme="minorHAnsi" w:hAnsiTheme="minorHAnsi" w:cstheme="minorHAnsi"/>
        </w:rPr>
        <w:t xml:space="preserve"> </w:t>
      </w:r>
      <w:r w:rsidR="00361486" w:rsidRPr="00361486">
        <w:rPr>
          <w:rFonts w:asciiTheme="minorHAnsi" w:hAnsiTheme="minorHAnsi" w:cstheme="minorHAnsi"/>
        </w:rPr>
        <w:t>w każdym poszczególnym okresie ubezpieczenia</w:t>
      </w:r>
      <w:bookmarkEnd w:id="2"/>
      <w:r w:rsidR="00361486">
        <w:rPr>
          <w:rFonts w:asciiTheme="minorHAnsi" w:hAnsiTheme="minorHAnsi" w:cstheme="minorHAnsi"/>
        </w:rPr>
        <w:t>.</w:t>
      </w:r>
      <w:r w:rsidRPr="00852E81">
        <w:rPr>
          <w:rFonts w:asciiTheme="minorHAnsi" w:hAnsiTheme="minorHAnsi" w:cstheme="minorHAnsi"/>
        </w:rPr>
        <w:t xml:space="preserve"> Ochrona ubezpieczeniowa nie dotyczy kosztów związanych z usunięciem zanieczyszczeń wody lub gleby i jej rekultywacją.</w:t>
      </w:r>
    </w:p>
    <w:p w14:paraId="6DB0F1F5"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kosztów ratowania</w:t>
      </w:r>
      <w:r w:rsidRPr="001823DA">
        <w:rPr>
          <w:rFonts w:asciiTheme="minorHAnsi" w:hAnsiTheme="minorHAnsi" w:cstheme="minorHAnsi"/>
          <w:spacing w:val="-5"/>
          <w:sz w:val="20"/>
          <w:szCs w:val="20"/>
          <w:u w:val="single"/>
        </w:rPr>
        <w:t xml:space="preserve"> </w:t>
      </w:r>
      <w:r w:rsidRPr="001823DA">
        <w:rPr>
          <w:rFonts w:asciiTheme="minorHAnsi" w:hAnsiTheme="minorHAnsi" w:cstheme="minorHAnsi"/>
          <w:sz w:val="20"/>
          <w:szCs w:val="20"/>
          <w:u w:val="single"/>
        </w:rPr>
        <w:t>mienia:</w:t>
      </w:r>
    </w:p>
    <w:p w14:paraId="383F349F" w14:textId="67908B0D"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Ubezpieczyciel pokryje koszty ratowania mienia, nawet jeśli okażą się one bezskuteczne do wysokości 10% szkody</w:t>
      </w:r>
      <w:r w:rsidR="00361486">
        <w:rPr>
          <w:rFonts w:asciiTheme="minorHAnsi" w:hAnsiTheme="minorHAnsi" w:cstheme="minorHAnsi"/>
        </w:rPr>
        <w:t xml:space="preserve"> </w:t>
      </w:r>
      <w:r w:rsidR="00361486" w:rsidRPr="00361486">
        <w:rPr>
          <w:rFonts w:asciiTheme="minorHAnsi" w:hAnsiTheme="minorHAnsi" w:cstheme="minorHAnsi"/>
        </w:rPr>
        <w:t>nie więcej niż 500 000,00 zł</w:t>
      </w:r>
      <w:r w:rsidRPr="00852E81">
        <w:rPr>
          <w:rFonts w:asciiTheme="minorHAnsi" w:hAnsiTheme="minorHAnsi" w:cstheme="minorHAnsi"/>
        </w:rPr>
        <w:t xml:space="preserve"> ponad sumę ubezpieczenia</w:t>
      </w:r>
      <w:r w:rsidR="00361486" w:rsidRPr="00361486">
        <w:t xml:space="preserve"> </w:t>
      </w:r>
      <w:r w:rsidR="00361486" w:rsidRPr="00361486">
        <w:rPr>
          <w:rFonts w:asciiTheme="minorHAnsi" w:hAnsiTheme="minorHAnsi" w:cstheme="minorHAnsi"/>
        </w:rPr>
        <w:t>w każdym poszczególnym okresie ubezpieczenia</w:t>
      </w:r>
      <w:r w:rsidR="00361486">
        <w:rPr>
          <w:rFonts w:asciiTheme="minorHAnsi" w:hAnsiTheme="minorHAnsi" w:cstheme="minorHAnsi"/>
        </w:rPr>
        <w:t xml:space="preserve"> </w:t>
      </w:r>
      <w:r w:rsidRPr="00852E81">
        <w:rPr>
          <w:rFonts w:asciiTheme="minorHAnsi" w:hAnsiTheme="minorHAnsi" w:cstheme="minorHAnsi"/>
        </w:rPr>
        <w:t>.</w:t>
      </w:r>
    </w:p>
    <w:p w14:paraId="0834121B"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katastrofy</w:t>
      </w:r>
      <w:r w:rsidRPr="001823DA">
        <w:rPr>
          <w:rFonts w:asciiTheme="minorHAnsi" w:hAnsiTheme="minorHAnsi" w:cstheme="minorHAnsi"/>
          <w:spacing w:val="-8"/>
          <w:sz w:val="20"/>
          <w:szCs w:val="20"/>
          <w:u w:val="single"/>
        </w:rPr>
        <w:t xml:space="preserve"> </w:t>
      </w:r>
      <w:r w:rsidRPr="001823DA">
        <w:rPr>
          <w:rFonts w:asciiTheme="minorHAnsi" w:hAnsiTheme="minorHAnsi" w:cstheme="minorHAnsi"/>
          <w:sz w:val="20"/>
          <w:szCs w:val="20"/>
          <w:u w:val="single"/>
        </w:rPr>
        <w:t>budowlanej:</w:t>
      </w:r>
    </w:p>
    <w:p w14:paraId="50A73880" w14:textId="31AECCC5"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Rozumianej zgodnie z art. 73 ust.1 ustawy z dnia 7 lipca 1994 r. Prawo budowlane (t.j. </w:t>
      </w:r>
      <w:r w:rsidR="000B4131" w:rsidRPr="000B4131">
        <w:rPr>
          <w:rFonts w:asciiTheme="minorHAnsi" w:hAnsiTheme="minorHAnsi" w:cstheme="minorHAnsi"/>
        </w:rPr>
        <w:t>Dz.U. z 2025 r. poz. 418</w:t>
      </w:r>
      <w:r w:rsidR="000B4131">
        <w:rPr>
          <w:rFonts w:asciiTheme="minorHAnsi" w:hAnsiTheme="minorHAnsi" w:cstheme="minorHAnsi"/>
        </w:rPr>
        <w:t xml:space="preserve"> </w:t>
      </w:r>
      <w:r w:rsidR="00B77C67">
        <w:rPr>
          <w:rFonts w:asciiTheme="minorHAnsi" w:hAnsiTheme="minorHAnsi" w:cstheme="minorHAnsi"/>
        </w:rPr>
        <w:t xml:space="preserve"> </w:t>
      </w:r>
      <w:r w:rsidR="003F629D" w:rsidRPr="00852E81">
        <w:rPr>
          <w:rFonts w:asciiTheme="minorHAnsi" w:hAnsiTheme="minorHAnsi" w:cstheme="minorHAnsi"/>
        </w:rPr>
        <w:t xml:space="preserve"> </w:t>
      </w:r>
      <w:r w:rsidRPr="00852E81">
        <w:rPr>
          <w:rFonts w:asciiTheme="minorHAnsi" w:hAnsiTheme="minorHAnsi" w:cstheme="minorHAnsi"/>
        </w:rPr>
        <w:t xml:space="preserve">z późn. zm.) tzn. nie zamierzone, gwałtowne zniszczenie obiektu budowlanego lub jego części, a także konstrukcyjnych elementów rusztowań, elementów urządzeń formujących, ścianek szczelnych i obudowy wykopów oraz instalacji wewnętrznych i stałych elementów wyposażenia - </w:t>
      </w:r>
      <w:bookmarkStart w:id="3" w:name="_Hlk104383099"/>
      <w:r w:rsidRPr="00852E81">
        <w:rPr>
          <w:rFonts w:asciiTheme="minorHAnsi" w:hAnsiTheme="minorHAnsi" w:cstheme="minorHAnsi"/>
        </w:rPr>
        <w:t xml:space="preserve">limit </w:t>
      </w:r>
      <w:r w:rsidR="0099270E">
        <w:rPr>
          <w:rFonts w:asciiTheme="minorHAnsi" w:hAnsiTheme="minorHAnsi" w:cstheme="minorHAnsi"/>
        </w:rPr>
        <w:t>5</w:t>
      </w:r>
      <w:r w:rsidRPr="00852E81">
        <w:rPr>
          <w:rFonts w:asciiTheme="minorHAnsi" w:hAnsiTheme="minorHAnsi" w:cstheme="minorHAnsi"/>
        </w:rPr>
        <w:t xml:space="preserve"> 000 000,00 zł na jedno i wszystkie zdarzenia w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w:t>
      </w:r>
      <w:bookmarkEnd w:id="3"/>
      <w:r w:rsidRPr="00852E81">
        <w:rPr>
          <w:rFonts w:asciiTheme="minorHAnsi" w:hAnsiTheme="minorHAnsi" w:cstheme="minorHAnsi"/>
        </w:rPr>
        <w:t>.</w:t>
      </w:r>
    </w:p>
    <w:p w14:paraId="3A2F6429" w14:textId="77777777" w:rsidR="0055596E" w:rsidRPr="00852E81" w:rsidRDefault="0055596E" w:rsidP="0055596E">
      <w:pPr>
        <w:pStyle w:val="Tekstpodstawowy"/>
        <w:spacing w:line="288" w:lineRule="auto"/>
        <w:ind w:left="0"/>
        <w:jc w:val="both"/>
        <w:rPr>
          <w:rFonts w:asciiTheme="minorHAnsi" w:hAnsiTheme="minorHAnsi" w:cstheme="minorHAnsi"/>
        </w:rPr>
      </w:pPr>
      <w:r w:rsidRPr="00852E81">
        <w:rPr>
          <w:rFonts w:asciiTheme="minorHAnsi" w:hAnsiTheme="minorHAnsi" w:cstheme="minorHAnsi"/>
        </w:rPr>
        <w:t>Z odpowiedzialności Ubezpieczyciela wyłączone są szkody:</w:t>
      </w:r>
    </w:p>
    <w:p w14:paraId="472254AE" w14:textId="77777777" w:rsidR="0055596E" w:rsidRPr="00852E81" w:rsidRDefault="0055596E" w:rsidP="001823DA">
      <w:pPr>
        <w:pStyle w:val="Akapitzlist"/>
        <w:numPr>
          <w:ilvl w:val="0"/>
          <w:numId w:val="37"/>
        </w:numPr>
        <w:tabs>
          <w:tab w:val="left" w:pos="258"/>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wynikłe ze zdarzeń powstałych w budynkach będących w tracie przebudowy lub remontu wymagającego uzyskania pozwolenia na</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budowę;</w:t>
      </w:r>
    </w:p>
    <w:p w14:paraId="0B17849C" w14:textId="2451540D" w:rsidR="0055596E" w:rsidRPr="00852E81" w:rsidRDefault="0055596E" w:rsidP="001823DA">
      <w:pPr>
        <w:pStyle w:val="Akapitzlist"/>
        <w:numPr>
          <w:ilvl w:val="0"/>
          <w:numId w:val="37"/>
        </w:numPr>
        <w:tabs>
          <w:tab w:val="left" w:pos="291"/>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w budynkach przeznaczonych do rozbiórki lub w złym lub awaryjnym stanie</w:t>
      </w:r>
      <w:r w:rsidRPr="00852E81">
        <w:rPr>
          <w:rFonts w:asciiTheme="minorHAnsi" w:hAnsiTheme="minorHAnsi" w:cstheme="minorHAnsi"/>
          <w:spacing w:val="-14"/>
          <w:sz w:val="20"/>
          <w:szCs w:val="20"/>
        </w:rPr>
        <w:t xml:space="preserve"> </w:t>
      </w:r>
      <w:r w:rsidRPr="00852E81">
        <w:rPr>
          <w:rFonts w:asciiTheme="minorHAnsi" w:hAnsiTheme="minorHAnsi" w:cstheme="minorHAnsi"/>
          <w:sz w:val="20"/>
          <w:szCs w:val="20"/>
        </w:rPr>
        <w:t>technicznym</w:t>
      </w:r>
      <w:r w:rsidR="0099270E">
        <w:rPr>
          <w:rFonts w:asciiTheme="minorHAnsi" w:hAnsiTheme="minorHAnsi" w:cstheme="minorHAnsi"/>
          <w:sz w:val="20"/>
          <w:szCs w:val="20"/>
        </w:rPr>
        <w:t>.</w:t>
      </w:r>
    </w:p>
    <w:p w14:paraId="612FDE8B"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wandalizmu / dewastacji (z włączeniem</w:t>
      </w:r>
      <w:r w:rsidRPr="001823DA">
        <w:rPr>
          <w:rFonts w:asciiTheme="minorHAnsi" w:hAnsiTheme="minorHAnsi" w:cstheme="minorHAnsi"/>
          <w:spacing w:val="-1"/>
          <w:sz w:val="20"/>
          <w:szCs w:val="20"/>
          <w:u w:val="single"/>
        </w:rPr>
        <w:t xml:space="preserve"> </w:t>
      </w:r>
      <w:r w:rsidRPr="001823DA">
        <w:rPr>
          <w:rFonts w:asciiTheme="minorHAnsi" w:hAnsiTheme="minorHAnsi" w:cstheme="minorHAnsi"/>
          <w:sz w:val="20"/>
          <w:szCs w:val="20"/>
          <w:u w:val="single"/>
        </w:rPr>
        <w:t>graffiti):</w:t>
      </w:r>
    </w:p>
    <w:p w14:paraId="04795DC8" w14:textId="08DC4B42"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Dewastacja mienia ruchomego i nieruchomego, elementów zewnętrznych i wewnętrznych budynków i budowli oraz małej architektury - limit na jedno zdarzenie 20 000,00 zł. i 100 000,00 zł. na wszystkie zdarzenia w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 Limit na szkody graffiti w wysokości 5 000 zł na jedno i 20 000,00 zł., na wszystkie zdarzenia </w:t>
      </w:r>
      <w:r w:rsidR="00A30732">
        <w:rPr>
          <w:rFonts w:asciiTheme="minorHAnsi" w:hAnsiTheme="minorHAnsi" w:cstheme="minorHAnsi"/>
        </w:rPr>
        <w:br/>
      </w:r>
      <w:r w:rsidRPr="00852E81">
        <w:rPr>
          <w:rFonts w:asciiTheme="minorHAnsi" w:hAnsiTheme="minorHAnsi" w:cstheme="minorHAnsi"/>
        </w:rPr>
        <w:t>w</w:t>
      </w:r>
      <w:r w:rsidR="003F629D">
        <w:rPr>
          <w:rFonts w:asciiTheme="minorHAnsi" w:hAnsiTheme="minorHAnsi" w:cstheme="minorHAnsi"/>
          <w:strike/>
        </w:rPr>
        <w:t xml:space="preserve">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 </w:t>
      </w:r>
    </w:p>
    <w:p w14:paraId="4D2D609F"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mienia wyłączonego z</w:t>
      </w:r>
      <w:r w:rsidRPr="001823DA">
        <w:rPr>
          <w:rFonts w:asciiTheme="minorHAnsi" w:hAnsiTheme="minorHAnsi" w:cstheme="minorHAnsi"/>
          <w:spacing w:val="-1"/>
          <w:sz w:val="20"/>
          <w:szCs w:val="20"/>
          <w:u w:val="single"/>
        </w:rPr>
        <w:t xml:space="preserve"> </w:t>
      </w:r>
      <w:r w:rsidRPr="001823DA">
        <w:rPr>
          <w:rFonts w:asciiTheme="minorHAnsi" w:hAnsiTheme="minorHAnsi" w:cstheme="minorHAnsi"/>
          <w:sz w:val="20"/>
          <w:szCs w:val="20"/>
          <w:u w:val="single"/>
        </w:rPr>
        <w:t>działalności:</w:t>
      </w:r>
    </w:p>
    <w:p w14:paraId="60E08AD4" w14:textId="70BEF951"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Z zachowaniem pozostałych, nie zmienionych niniejszą klauzulą postanowień umowy ubezpieczenia, strony uzgodniły, </w:t>
      </w:r>
      <w:r w:rsidR="00DA62F1">
        <w:rPr>
          <w:rFonts w:asciiTheme="minorHAnsi" w:hAnsiTheme="minorHAnsi" w:cstheme="minorHAnsi"/>
        </w:rPr>
        <w:br/>
      </w:r>
      <w:r w:rsidRPr="00852E81">
        <w:rPr>
          <w:rFonts w:asciiTheme="minorHAnsi" w:hAnsiTheme="minorHAnsi" w:cstheme="minorHAnsi"/>
        </w:rPr>
        <w:t xml:space="preserve">że Ubezpieczyciel obejmie ochroną ubezpieczeniową budynki, budowle, lokale i znajdujące się </w:t>
      </w:r>
      <w:r w:rsidRPr="00852E81">
        <w:rPr>
          <w:rFonts w:asciiTheme="minorHAnsi" w:hAnsiTheme="minorHAnsi" w:cstheme="minorHAnsi"/>
        </w:rPr>
        <w:br/>
        <w:t>w nich mienie, w których zaprzestano prowadzenia działalności. Dla mienia wyłączonego z działalności zakres ubezpieczenia obejmuje wyłącznie następujące zdarzenia:</w:t>
      </w:r>
    </w:p>
    <w:p w14:paraId="213AC368" w14:textId="77777777" w:rsidR="0055596E" w:rsidRPr="00852E81" w:rsidRDefault="0055596E" w:rsidP="001823DA">
      <w:pPr>
        <w:pStyle w:val="Akapitzlist"/>
        <w:numPr>
          <w:ilvl w:val="0"/>
          <w:numId w:val="38"/>
        </w:numPr>
        <w:tabs>
          <w:tab w:val="left" w:pos="236"/>
        </w:tabs>
        <w:spacing w:line="288" w:lineRule="auto"/>
        <w:ind w:right="47"/>
        <w:jc w:val="both"/>
        <w:rPr>
          <w:rFonts w:asciiTheme="minorHAnsi" w:hAnsiTheme="minorHAnsi" w:cstheme="minorHAnsi"/>
          <w:sz w:val="20"/>
          <w:szCs w:val="20"/>
        </w:rPr>
      </w:pPr>
      <w:r w:rsidRPr="00852E81">
        <w:rPr>
          <w:rFonts w:asciiTheme="minorHAnsi" w:hAnsiTheme="minorHAnsi" w:cstheme="minorHAnsi"/>
          <w:spacing w:val="-3"/>
          <w:sz w:val="20"/>
          <w:szCs w:val="20"/>
        </w:rPr>
        <w:t>pożar,</w:t>
      </w:r>
    </w:p>
    <w:p w14:paraId="66671ED5" w14:textId="77777777" w:rsidR="0055596E" w:rsidRPr="00852E81" w:rsidRDefault="0055596E" w:rsidP="001823DA">
      <w:pPr>
        <w:pStyle w:val="Akapitzlist"/>
        <w:numPr>
          <w:ilvl w:val="0"/>
          <w:numId w:val="38"/>
        </w:numPr>
        <w:tabs>
          <w:tab w:val="left" w:pos="23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uderzenie</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pioruna,</w:t>
      </w:r>
    </w:p>
    <w:p w14:paraId="1D16B81C" w14:textId="77777777" w:rsidR="0055596E" w:rsidRPr="00852E81" w:rsidRDefault="0055596E" w:rsidP="001823DA">
      <w:pPr>
        <w:pStyle w:val="Akapitzlist"/>
        <w:numPr>
          <w:ilvl w:val="0"/>
          <w:numId w:val="38"/>
        </w:numPr>
        <w:tabs>
          <w:tab w:val="left" w:pos="231"/>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wybuch,</w:t>
      </w:r>
    </w:p>
    <w:p w14:paraId="0BA1BEC6" w14:textId="77777777" w:rsidR="0055596E" w:rsidRPr="00852E81" w:rsidRDefault="0055596E" w:rsidP="001823DA">
      <w:pPr>
        <w:pStyle w:val="Akapitzlist"/>
        <w:numPr>
          <w:ilvl w:val="0"/>
          <w:numId w:val="38"/>
        </w:numPr>
        <w:tabs>
          <w:tab w:val="left" w:pos="23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upadek statku powietrznego.</w:t>
      </w:r>
    </w:p>
    <w:p w14:paraId="57207909" w14:textId="5E33F090" w:rsidR="0055596E" w:rsidRPr="00852E81" w:rsidRDefault="0055596E" w:rsidP="002818F7">
      <w:pPr>
        <w:pStyle w:val="Akapitzlist"/>
        <w:tabs>
          <w:tab w:val="left" w:pos="236"/>
        </w:tabs>
        <w:spacing w:line="288" w:lineRule="auto"/>
        <w:ind w:left="0" w:right="47"/>
        <w:jc w:val="both"/>
        <w:rPr>
          <w:rFonts w:asciiTheme="minorHAnsi" w:hAnsiTheme="minorHAnsi" w:cstheme="minorHAnsi"/>
          <w:sz w:val="20"/>
          <w:szCs w:val="20"/>
        </w:rPr>
      </w:pPr>
      <w:r w:rsidRPr="00852E81">
        <w:rPr>
          <w:rFonts w:asciiTheme="minorHAnsi" w:hAnsiTheme="minorHAnsi" w:cstheme="minorHAnsi"/>
          <w:sz w:val="20"/>
          <w:szCs w:val="20"/>
        </w:rPr>
        <w:t xml:space="preserve">Ochrona ubezpieczeniowa istnieje pod warunkiem, iż mienie wyłączone z eksploatacji  jest zabezpieczone przed dostępem osób trzecich tj: teren jest ogrodzony, oświetlony i dozorowany. Ponadto maszyny i urządzenia są przygotowane do wyłączenia z eksploatacji (zakonserwowane oraz odłączone od źródeł zasilania i mediów).   </w:t>
      </w:r>
    </w:p>
    <w:p w14:paraId="35CA52E3"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uznania</w:t>
      </w:r>
      <w:r w:rsidRPr="001823DA">
        <w:rPr>
          <w:rFonts w:asciiTheme="minorHAnsi" w:hAnsiTheme="minorHAnsi" w:cstheme="minorHAnsi"/>
          <w:spacing w:val="-1"/>
          <w:sz w:val="20"/>
          <w:szCs w:val="20"/>
          <w:u w:val="single"/>
        </w:rPr>
        <w:t xml:space="preserve"> </w:t>
      </w:r>
      <w:r w:rsidRPr="001823DA">
        <w:rPr>
          <w:rFonts w:asciiTheme="minorHAnsi" w:hAnsiTheme="minorHAnsi" w:cstheme="minorHAnsi"/>
          <w:sz w:val="20"/>
          <w:szCs w:val="20"/>
          <w:u w:val="single"/>
        </w:rPr>
        <w:t>zabezpieczeń:</w:t>
      </w:r>
    </w:p>
    <w:p w14:paraId="2DDA8BC2" w14:textId="696F86F1"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Ubezpieczyciel oświadcza, że znany jest mu stan zabezpieczeń przeciw pożarowych i przeciw kradzieżowych w miejscu ubezpieczenia i uznaje te zabezpieczenia za wystarczające oraz odstępuje od własnych wymogów związanych </w:t>
      </w:r>
      <w:r w:rsidR="00DA62F1">
        <w:rPr>
          <w:rFonts w:asciiTheme="minorHAnsi" w:hAnsiTheme="minorHAnsi" w:cstheme="minorHAnsi"/>
        </w:rPr>
        <w:br/>
      </w:r>
      <w:r w:rsidRPr="00852E81">
        <w:rPr>
          <w:rFonts w:asciiTheme="minorHAnsi" w:hAnsiTheme="minorHAnsi" w:cstheme="minorHAnsi"/>
        </w:rPr>
        <w:t>z zabezpieczeniami.</w:t>
      </w:r>
    </w:p>
    <w:p w14:paraId="3E2AAFC6"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kosztów poszukiwania</w:t>
      </w:r>
      <w:r w:rsidRPr="001823DA">
        <w:rPr>
          <w:rFonts w:asciiTheme="minorHAnsi" w:hAnsiTheme="minorHAnsi" w:cstheme="minorHAnsi"/>
          <w:spacing w:val="-4"/>
          <w:sz w:val="20"/>
          <w:szCs w:val="20"/>
          <w:u w:val="single"/>
        </w:rPr>
        <w:t xml:space="preserve"> </w:t>
      </w:r>
      <w:r w:rsidRPr="001823DA">
        <w:rPr>
          <w:rFonts w:asciiTheme="minorHAnsi" w:hAnsiTheme="minorHAnsi" w:cstheme="minorHAnsi"/>
          <w:sz w:val="20"/>
          <w:szCs w:val="20"/>
          <w:u w:val="single"/>
        </w:rPr>
        <w:t>wycieków</w:t>
      </w:r>
    </w:p>
    <w:p w14:paraId="06A617E0" w14:textId="526BF9FA" w:rsidR="0055596E"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Ochrona ubezpieczeniowa zostaje rozszerzona o koszty poszukiwania wycieków z instalacji wodno- kanalizacyjnej oraz koszty usunięcia skutków takich poszukiwań do</w:t>
      </w:r>
      <w:r w:rsidRPr="00852E81">
        <w:rPr>
          <w:rFonts w:asciiTheme="minorHAnsi" w:hAnsiTheme="minorHAnsi" w:cstheme="minorHAnsi"/>
          <w:spacing w:val="-12"/>
        </w:rPr>
        <w:t xml:space="preserve"> </w:t>
      </w:r>
      <w:r w:rsidRPr="00852E81">
        <w:rPr>
          <w:rFonts w:asciiTheme="minorHAnsi" w:hAnsiTheme="minorHAnsi" w:cstheme="minorHAnsi"/>
        </w:rPr>
        <w:t>wysokości 50</w:t>
      </w:r>
      <w:r w:rsidRPr="00852E81">
        <w:rPr>
          <w:rFonts w:asciiTheme="minorHAnsi" w:hAnsiTheme="minorHAnsi" w:cstheme="minorHAnsi"/>
          <w:spacing w:val="-7"/>
        </w:rPr>
        <w:t xml:space="preserve"> </w:t>
      </w:r>
      <w:r w:rsidRPr="00852E81">
        <w:rPr>
          <w:rFonts w:asciiTheme="minorHAnsi" w:hAnsiTheme="minorHAnsi" w:cstheme="minorHAnsi"/>
        </w:rPr>
        <w:t>000,00</w:t>
      </w:r>
      <w:r w:rsidRPr="00852E81">
        <w:rPr>
          <w:rFonts w:asciiTheme="minorHAnsi" w:hAnsiTheme="minorHAnsi" w:cstheme="minorHAnsi"/>
          <w:spacing w:val="-4"/>
        </w:rPr>
        <w:t xml:space="preserve"> </w:t>
      </w:r>
      <w:r w:rsidRPr="00852E81">
        <w:rPr>
          <w:rFonts w:asciiTheme="minorHAnsi" w:hAnsiTheme="minorHAnsi" w:cstheme="minorHAnsi"/>
        </w:rPr>
        <w:t>zł</w:t>
      </w:r>
      <w:r w:rsidRPr="00852E81">
        <w:rPr>
          <w:rFonts w:asciiTheme="minorHAnsi" w:hAnsiTheme="minorHAnsi" w:cstheme="minorHAnsi"/>
          <w:spacing w:val="-5"/>
        </w:rPr>
        <w:t xml:space="preserve"> </w:t>
      </w:r>
      <w:r w:rsidRPr="00852E81">
        <w:rPr>
          <w:rFonts w:asciiTheme="minorHAnsi" w:hAnsiTheme="minorHAnsi" w:cstheme="minorHAnsi"/>
        </w:rPr>
        <w:t>na</w:t>
      </w:r>
      <w:r w:rsidRPr="00852E81">
        <w:rPr>
          <w:rFonts w:asciiTheme="minorHAnsi" w:hAnsiTheme="minorHAnsi" w:cstheme="minorHAnsi"/>
          <w:spacing w:val="-7"/>
        </w:rPr>
        <w:t xml:space="preserve"> </w:t>
      </w:r>
      <w:r w:rsidRPr="00852E81">
        <w:rPr>
          <w:rFonts w:asciiTheme="minorHAnsi" w:hAnsiTheme="minorHAnsi" w:cstheme="minorHAnsi"/>
        </w:rPr>
        <w:t>jedno</w:t>
      </w:r>
      <w:r w:rsidRPr="00852E81">
        <w:rPr>
          <w:rFonts w:asciiTheme="minorHAnsi" w:hAnsiTheme="minorHAnsi" w:cstheme="minorHAnsi"/>
          <w:spacing w:val="-5"/>
        </w:rPr>
        <w:t xml:space="preserve"> </w:t>
      </w:r>
      <w:r w:rsidRPr="00852E81">
        <w:rPr>
          <w:rFonts w:asciiTheme="minorHAnsi" w:hAnsiTheme="minorHAnsi" w:cstheme="minorHAnsi"/>
        </w:rPr>
        <w:t>i</w:t>
      </w:r>
      <w:r w:rsidRPr="00852E81">
        <w:rPr>
          <w:rFonts w:asciiTheme="minorHAnsi" w:hAnsiTheme="minorHAnsi" w:cstheme="minorHAnsi"/>
          <w:spacing w:val="-5"/>
        </w:rPr>
        <w:t xml:space="preserve"> </w:t>
      </w:r>
      <w:r w:rsidRPr="00852E81">
        <w:rPr>
          <w:rFonts w:asciiTheme="minorHAnsi" w:hAnsiTheme="minorHAnsi" w:cstheme="minorHAnsi"/>
        </w:rPr>
        <w:t>wszystkie</w:t>
      </w:r>
      <w:r w:rsidRPr="00852E81">
        <w:rPr>
          <w:rFonts w:asciiTheme="minorHAnsi" w:hAnsiTheme="minorHAnsi" w:cstheme="minorHAnsi"/>
          <w:spacing w:val="-4"/>
        </w:rPr>
        <w:t xml:space="preserve"> </w:t>
      </w:r>
      <w:r w:rsidRPr="00852E81">
        <w:rPr>
          <w:rFonts w:asciiTheme="minorHAnsi" w:hAnsiTheme="minorHAnsi" w:cstheme="minorHAnsi"/>
        </w:rPr>
        <w:t>zdarzenia</w:t>
      </w:r>
      <w:r w:rsidRPr="00852E81">
        <w:rPr>
          <w:rFonts w:asciiTheme="minorHAnsi" w:hAnsiTheme="minorHAnsi" w:cstheme="minorHAnsi"/>
          <w:spacing w:val="-4"/>
        </w:rPr>
        <w:t xml:space="preserve"> </w:t>
      </w:r>
      <w:r w:rsidRPr="00852E81">
        <w:rPr>
          <w:rFonts w:asciiTheme="minorHAnsi" w:hAnsiTheme="minorHAnsi" w:cstheme="minorHAnsi"/>
        </w:rPr>
        <w:t>w</w:t>
      </w:r>
      <w:r w:rsidRPr="00852E81">
        <w:rPr>
          <w:rFonts w:asciiTheme="minorHAnsi" w:hAnsiTheme="minorHAnsi" w:cstheme="minorHAnsi"/>
          <w:spacing w:val="-8"/>
        </w:rPr>
        <w:t xml:space="preserve"> </w:t>
      </w:r>
      <w:r w:rsidR="00626315" w:rsidRPr="00626315">
        <w:rPr>
          <w:rFonts w:asciiTheme="minorHAnsi" w:hAnsiTheme="minorHAnsi" w:cstheme="minorHAnsi"/>
        </w:rPr>
        <w:t>każdym poszczególnym</w:t>
      </w:r>
      <w:r w:rsidRPr="00852E81">
        <w:rPr>
          <w:rFonts w:asciiTheme="minorHAnsi" w:hAnsiTheme="minorHAnsi" w:cstheme="minorHAnsi"/>
          <w:spacing w:val="1"/>
        </w:rPr>
        <w:t xml:space="preserve"> </w:t>
      </w:r>
      <w:r w:rsidRPr="00852E81">
        <w:rPr>
          <w:rFonts w:asciiTheme="minorHAnsi" w:hAnsiTheme="minorHAnsi" w:cstheme="minorHAnsi"/>
        </w:rPr>
        <w:t>okresie</w:t>
      </w:r>
      <w:r w:rsidRPr="00852E81">
        <w:rPr>
          <w:rFonts w:asciiTheme="minorHAnsi" w:hAnsiTheme="minorHAnsi" w:cstheme="minorHAnsi"/>
          <w:spacing w:val="-6"/>
        </w:rPr>
        <w:t xml:space="preserve"> </w:t>
      </w:r>
      <w:r w:rsidRPr="00852E81">
        <w:rPr>
          <w:rFonts w:asciiTheme="minorHAnsi" w:hAnsiTheme="minorHAnsi" w:cstheme="minorHAnsi"/>
        </w:rPr>
        <w:t>ubezpieczenia.</w:t>
      </w:r>
    </w:p>
    <w:p w14:paraId="25764A58" w14:textId="77777777" w:rsidR="00347B64" w:rsidRPr="00852E81" w:rsidRDefault="00347B64" w:rsidP="002818F7">
      <w:pPr>
        <w:pStyle w:val="Tekstpodstawowy"/>
        <w:spacing w:line="288" w:lineRule="auto"/>
        <w:ind w:left="0" w:right="47"/>
        <w:jc w:val="both"/>
        <w:rPr>
          <w:rFonts w:asciiTheme="minorHAnsi" w:hAnsiTheme="minorHAnsi" w:cstheme="minorHAnsi"/>
        </w:rPr>
      </w:pPr>
    </w:p>
    <w:p w14:paraId="573579DC"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lastRenderedPageBreak/>
        <w:t>Klauzula prewencyjnej sumy</w:t>
      </w:r>
      <w:r w:rsidRPr="001823DA">
        <w:rPr>
          <w:rFonts w:asciiTheme="minorHAnsi" w:hAnsiTheme="minorHAnsi" w:cstheme="minorHAnsi"/>
          <w:spacing w:val="-7"/>
          <w:sz w:val="20"/>
          <w:szCs w:val="20"/>
          <w:u w:val="single"/>
        </w:rPr>
        <w:t xml:space="preserve"> </w:t>
      </w:r>
      <w:r w:rsidRPr="001823DA">
        <w:rPr>
          <w:rFonts w:asciiTheme="minorHAnsi" w:hAnsiTheme="minorHAnsi" w:cstheme="minorHAnsi"/>
          <w:sz w:val="20"/>
          <w:szCs w:val="20"/>
          <w:u w:val="single"/>
        </w:rPr>
        <w:t>ubezpieczenia</w:t>
      </w:r>
    </w:p>
    <w:p w14:paraId="3990DD04" w14:textId="7718399E" w:rsidR="0055596E" w:rsidRPr="00852E81" w:rsidRDefault="0055596E" w:rsidP="002818F7">
      <w:pPr>
        <w:pStyle w:val="Tekstpodstawowy"/>
        <w:spacing w:line="288" w:lineRule="auto"/>
        <w:ind w:left="0" w:right="47"/>
        <w:jc w:val="both"/>
        <w:rPr>
          <w:rFonts w:asciiTheme="minorHAnsi" w:hAnsiTheme="minorHAnsi" w:cstheme="minorHAnsi"/>
        </w:rPr>
      </w:pPr>
      <w:r w:rsidRPr="00721164">
        <w:rPr>
          <w:rFonts w:asciiTheme="minorHAnsi" w:hAnsiTheme="minorHAnsi" w:cstheme="minorHAnsi"/>
        </w:rPr>
        <w:t xml:space="preserve">Ustala się dodatkowo prewencyjną sumę ubezpieczenia w wysokości </w:t>
      </w:r>
      <w:r w:rsidR="00C25B97" w:rsidRPr="00721164">
        <w:rPr>
          <w:rFonts w:asciiTheme="minorHAnsi" w:hAnsiTheme="minorHAnsi" w:cstheme="minorHAnsi"/>
        </w:rPr>
        <w:t>2 0</w:t>
      </w:r>
      <w:r w:rsidRPr="00721164">
        <w:rPr>
          <w:rFonts w:asciiTheme="minorHAnsi" w:hAnsiTheme="minorHAnsi" w:cstheme="minorHAnsi"/>
        </w:rPr>
        <w:t xml:space="preserve">00 000 zł w </w:t>
      </w:r>
      <w:r w:rsidR="00626315" w:rsidRPr="00721164">
        <w:rPr>
          <w:rFonts w:asciiTheme="minorHAnsi" w:hAnsiTheme="minorHAnsi" w:cstheme="minorHAnsi"/>
        </w:rPr>
        <w:t>każdym poszczególnym</w:t>
      </w:r>
      <w:r w:rsidRPr="00721164">
        <w:rPr>
          <w:rFonts w:asciiTheme="minorHAnsi" w:hAnsiTheme="minorHAnsi" w:cstheme="minorHAnsi"/>
        </w:rPr>
        <w:t xml:space="preserve"> okresie ubezpieczenia, która w razie powstania szkody służy uzupełnieniu sum ubezpieczenia tych pozycji mienia, dla których wystąpiło niedoubezpieczenie. Suma prewencyjna może mieć zastosowanie do każdego rodzaju ubezpieczonego mienia według sum stałych, bez względu na sposób określenia jego wartości.</w:t>
      </w:r>
    </w:p>
    <w:p w14:paraId="756C6C81" w14:textId="77777777" w:rsidR="0055596E" w:rsidRPr="001823DA" w:rsidRDefault="0055596E" w:rsidP="0055596E">
      <w:pPr>
        <w:pStyle w:val="Akapitzlist"/>
        <w:numPr>
          <w:ilvl w:val="0"/>
          <w:numId w:val="13"/>
        </w:numPr>
        <w:tabs>
          <w:tab w:val="left" w:pos="390"/>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aktów</w:t>
      </w:r>
      <w:r w:rsidRPr="001823DA">
        <w:rPr>
          <w:rFonts w:asciiTheme="minorHAnsi" w:hAnsiTheme="minorHAnsi" w:cstheme="minorHAnsi"/>
          <w:spacing w:val="-3"/>
          <w:sz w:val="20"/>
          <w:szCs w:val="20"/>
          <w:u w:val="single"/>
        </w:rPr>
        <w:t xml:space="preserve"> </w:t>
      </w:r>
      <w:r w:rsidRPr="001823DA">
        <w:rPr>
          <w:rFonts w:asciiTheme="minorHAnsi" w:hAnsiTheme="minorHAnsi" w:cstheme="minorHAnsi"/>
          <w:sz w:val="20"/>
          <w:szCs w:val="20"/>
          <w:u w:val="single"/>
        </w:rPr>
        <w:t>terroryzmu</w:t>
      </w:r>
    </w:p>
    <w:p w14:paraId="11F8E591" w14:textId="7D4CFE0E"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Zakres ubezpieczenia zostaje rozszerzony o szkody powstałe w ubezpieczonym mieniu w wyniku zdarzeń losowych objętych ochroną ubezpieczeniową będącymi bezpośrednim następstwem aktów terroryzmu.</w:t>
      </w:r>
      <w:r w:rsidR="003420E3">
        <w:rPr>
          <w:rFonts w:asciiTheme="minorHAnsi" w:hAnsiTheme="minorHAnsi" w:cstheme="minorHAnsi"/>
        </w:rPr>
        <w:t xml:space="preserve"> </w:t>
      </w:r>
      <w:r w:rsidRPr="00852E81">
        <w:rPr>
          <w:rFonts w:asciiTheme="minorHAnsi" w:hAnsiTheme="minorHAnsi" w:cstheme="minorHAnsi"/>
        </w:rPr>
        <w:t xml:space="preserve">Przez akty terroryzmu rozumie się wszelkiego rodzaju działanie ideologicznie, planowane i zorganizowane pojedynczych osób lub grup, podejmowane z naruszeniem istniejącego prawa w celu wymuszenia od władz państwowych i społeczeństwa określonych zachowań i świadczeń, często naruszające dobra osób postronnych mające również na celu wprowadzenie chaosu, zastraszenie ludności lub dezorganizację życia publicznego. Z zakresu ubezpieczenia wyłączone zostają szkody spowodowane uwolnieniem lub wystawieniem na działanie substancji toksycznych, chemicznych lub biologicznych, jak również wszelkie szkody spowodowane atakiem elektronicznym, włączając w to włamania komputerowe lub wprowadzenie jakiejkolwiek formy wirusa komputerowego. Limit odpowiedzialności: </w:t>
      </w:r>
      <w:r w:rsidR="003420E3">
        <w:rPr>
          <w:rFonts w:asciiTheme="minorHAnsi" w:hAnsiTheme="minorHAnsi" w:cstheme="minorHAnsi"/>
        </w:rPr>
        <w:t>1 0</w:t>
      </w:r>
      <w:r w:rsidRPr="00852E81">
        <w:rPr>
          <w:rFonts w:asciiTheme="minorHAnsi" w:hAnsiTheme="minorHAnsi" w:cstheme="minorHAnsi"/>
        </w:rPr>
        <w:t xml:space="preserve">00 000,00 zł. na jedno i wszystkie zdarzenia w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w:t>
      </w:r>
    </w:p>
    <w:p w14:paraId="4D1D390D"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strajków, rozruchów i zamieszek</w:t>
      </w:r>
      <w:r w:rsidRPr="001823DA">
        <w:rPr>
          <w:rFonts w:asciiTheme="minorHAnsi" w:hAnsiTheme="minorHAnsi" w:cstheme="minorHAnsi"/>
          <w:spacing w:val="-6"/>
          <w:sz w:val="20"/>
          <w:szCs w:val="20"/>
          <w:u w:val="single"/>
        </w:rPr>
        <w:t xml:space="preserve"> </w:t>
      </w:r>
      <w:r w:rsidRPr="001823DA">
        <w:rPr>
          <w:rFonts w:asciiTheme="minorHAnsi" w:hAnsiTheme="minorHAnsi" w:cstheme="minorHAnsi"/>
          <w:sz w:val="20"/>
          <w:szCs w:val="20"/>
          <w:u w:val="single"/>
        </w:rPr>
        <w:t>społecznych</w:t>
      </w:r>
    </w:p>
    <w:p w14:paraId="752296C3" w14:textId="77777777"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Ustala się, że Ubezpieczyciel udziela Ubezpieczonemu ochrony ubezpieczeniowej za szkody w mieniu powstałe wskutek zdarzeń losowych objętych ochroną ubezpieczeniową będącymi bezpośrednim następstwem strajków, rozruchów, lub zamieszek społecznych. Przez strajki, rozruchy oraz zamieszki społeczne rozumie się:</w:t>
      </w:r>
    </w:p>
    <w:p w14:paraId="4AFEBE63" w14:textId="59354ADA" w:rsidR="0055596E" w:rsidRPr="00852E81" w:rsidRDefault="0055596E" w:rsidP="001823DA">
      <w:pPr>
        <w:pStyle w:val="Akapitzlist"/>
        <w:numPr>
          <w:ilvl w:val="0"/>
          <w:numId w:val="39"/>
        </w:numPr>
        <w:tabs>
          <w:tab w:val="left" w:pos="23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działanie osoby lub grupy osób, powodujące zakłócenia porządku</w:t>
      </w:r>
      <w:r w:rsidRPr="00852E81">
        <w:rPr>
          <w:rFonts w:asciiTheme="minorHAnsi" w:hAnsiTheme="minorHAnsi" w:cstheme="minorHAnsi"/>
          <w:spacing w:val="-11"/>
          <w:sz w:val="20"/>
          <w:szCs w:val="20"/>
        </w:rPr>
        <w:t xml:space="preserve"> </w:t>
      </w:r>
      <w:r w:rsidRPr="00852E81">
        <w:rPr>
          <w:rFonts w:asciiTheme="minorHAnsi" w:hAnsiTheme="minorHAnsi" w:cstheme="minorHAnsi"/>
          <w:sz w:val="20"/>
          <w:szCs w:val="20"/>
        </w:rPr>
        <w:t>publicznego</w:t>
      </w:r>
      <w:r w:rsidR="003420E3">
        <w:rPr>
          <w:rFonts w:asciiTheme="minorHAnsi" w:hAnsiTheme="minorHAnsi" w:cstheme="minorHAnsi"/>
          <w:sz w:val="20"/>
          <w:szCs w:val="20"/>
        </w:rPr>
        <w:t>;</w:t>
      </w:r>
    </w:p>
    <w:p w14:paraId="29DAA612" w14:textId="77777777" w:rsidR="0055596E" w:rsidRPr="00852E81" w:rsidRDefault="0055596E" w:rsidP="001823DA">
      <w:pPr>
        <w:pStyle w:val="Akapitzlist"/>
        <w:numPr>
          <w:ilvl w:val="0"/>
          <w:numId w:val="39"/>
        </w:numPr>
        <w:tabs>
          <w:tab w:val="left" w:pos="294"/>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umyślne działanie strajkującego lub poddanego lokautowi pracownika, mające na celu wspomożenie strajku lub przeciwstawienie się</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lokautowi;</w:t>
      </w:r>
    </w:p>
    <w:p w14:paraId="4421CCAB" w14:textId="6CE4B3B0" w:rsidR="0055596E" w:rsidRPr="00852E81" w:rsidRDefault="0055596E" w:rsidP="001823DA">
      <w:pPr>
        <w:pStyle w:val="Akapitzlist"/>
        <w:numPr>
          <w:ilvl w:val="0"/>
          <w:numId w:val="39"/>
        </w:numPr>
        <w:tabs>
          <w:tab w:val="left" w:pos="349"/>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działanie legalnie ustanowionej władzy zmierzające do przywrócenia porządku publicznego lub zminimalizowania skutków zakłóceń a także zapobiegające takim czynnościom lub działającej w celu zminimalizowania skutków takich</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czynności</w:t>
      </w:r>
      <w:r w:rsidR="003420E3">
        <w:rPr>
          <w:rFonts w:asciiTheme="minorHAnsi" w:hAnsiTheme="minorHAnsi" w:cstheme="minorHAnsi"/>
          <w:sz w:val="20"/>
          <w:szCs w:val="20"/>
        </w:rPr>
        <w:t>.</w:t>
      </w:r>
    </w:p>
    <w:p w14:paraId="5FB58493" w14:textId="77777777" w:rsidR="0055596E" w:rsidRPr="00852E81" w:rsidRDefault="0055596E" w:rsidP="002818F7">
      <w:pPr>
        <w:pStyle w:val="Tekstpodstawowy"/>
        <w:spacing w:line="288" w:lineRule="auto"/>
        <w:ind w:left="284" w:right="47" w:hanging="284"/>
        <w:jc w:val="both"/>
        <w:rPr>
          <w:rFonts w:asciiTheme="minorHAnsi" w:hAnsiTheme="minorHAnsi" w:cstheme="minorHAnsi"/>
        </w:rPr>
      </w:pPr>
      <w:r w:rsidRPr="00852E81">
        <w:rPr>
          <w:rFonts w:asciiTheme="minorHAnsi" w:hAnsiTheme="minorHAnsi" w:cstheme="minorHAnsi"/>
        </w:rPr>
        <w:t>Z ochrony ubezpieczeniowej wyłącza się szkody:</w:t>
      </w:r>
    </w:p>
    <w:p w14:paraId="51ABEE0B" w14:textId="7B80BFC2" w:rsidR="0055596E" w:rsidRPr="001823DA" w:rsidRDefault="0055596E" w:rsidP="001823DA">
      <w:pPr>
        <w:pStyle w:val="Akapitzlist"/>
        <w:numPr>
          <w:ilvl w:val="0"/>
          <w:numId w:val="40"/>
        </w:numPr>
        <w:tabs>
          <w:tab w:val="left" w:pos="236"/>
        </w:tabs>
        <w:spacing w:line="288" w:lineRule="auto"/>
        <w:ind w:right="47"/>
        <w:jc w:val="both"/>
        <w:rPr>
          <w:rFonts w:asciiTheme="minorHAnsi" w:hAnsiTheme="minorHAnsi" w:cstheme="minorHAnsi"/>
          <w:sz w:val="20"/>
          <w:szCs w:val="20"/>
        </w:rPr>
      </w:pPr>
      <w:r w:rsidRPr="001823DA">
        <w:rPr>
          <w:rFonts w:asciiTheme="minorHAnsi" w:hAnsiTheme="minorHAnsi" w:cstheme="minorHAnsi"/>
          <w:sz w:val="20"/>
          <w:szCs w:val="20"/>
        </w:rPr>
        <w:t>wynikłe z całkowitego lub częściowego zaprzestania działalności, opóźnień lub zakłóceń</w:t>
      </w:r>
      <w:r w:rsidRPr="001823DA">
        <w:rPr>
          <w:rFonts w:asciiTheme="minorHAnsi" w:hAnsiTheme="minorHAnsi" w:cstheme="minorHAnsi"/>
          <w:spacing w:val="-31"/>
          <w:sz w:val="20"/>
          <w:szCs w:val="20"/>
        </w:rPr>
        <w:t xml:space="preserve"> </w:t>
      </w:r>
      <w:r w:rsidR="00F07E41">
        <w:rPr>
          <w:rFonts w:asciiTheme="minorHAnsi" w:hAnsiTheme="minorHAnsi" w:cstheme="minorHAnsi"/>
          <w:spacing w:val="-31"/>
          <w:sz w:val="20"/>
          <w:szCs w:val="20"/>
        </w:rPr>
        <w:t xml:space="preserve"> </w:t>
      </w:r>
      <w:r w:rsidRPr="001823DA">
        <w:rPr>
          <w:rFonts w:asciiTheme="minorHAnsi" w:hAnsiTheme="minorHAnsi" w:cstheme="minorHAnsi"/>
          <w:sz w:val="20"/>
          <w:szCs w:val="20"/>
        </w:rPr>
        <w:t>działalności;</w:t>
      </w:r>
    </w:p>
    <w:p w14:paraId="4BD7F263" w14:textId="77777777" w:rsidR="0055596E" w:rsidRPr="001823DA" w:rsidRDefault="0055596E" w:rsidP="001823DA">
      <w:pPr>
        <w:pStyle w:val="Akapitzlist"/>
        <w:numPr>
          <w:ilvl w:val="0"/>
          <w:numId w:val="40"/>
        </w:numPr>
        <w:tabs>
          <w:tab w:val="left" w:pos="267"/>
        </w:tabs>
        <w:spacing w:line="288" w:lineRule="auto"/>
        <w:ind w:right="47"/>
        <w:jc w:val="both"/>
        <w:rPr>
          <w:rFonts w:asciiTheme="minorHAnsi" w:hAnsiTheme="minorHAnsi" w:cstheme="minorHAnsi"/>
          <w:sz w:val="20"/>
          <w:szCs w:val="20"/>
        </w:rPr>
      </w:pPr>
      <w:r w:rsidRPr="001823DA">
        <w:rPr>
          <w:rFonts w:asciiTheme="minorHAnsi" w:hAnsiTheme="minorHAnsi" w:cstheme="minorHAnsi"/>
          <w:sz w:val="20"/>
          <w:szCs w:val="20"/>
        </w:rPr>
        <w:t>powstałe wskutek trwałego lub tymczasowego zajęcia, w wyniku konfiskaty lub rekwizycji przez legalną władzę;</w:t>
      </w:r>
    </w:p>
    <w:p w14:paraId="367AAA5D" w14:textId="11BAB5C6" w:rsidR="0055596E" w:rsidRPr="001823DA" w:rsidRDefault="0055596E" w:rsidP="001823DA">
      <w:pPr>
        <w:pStyle w:val="Akapitzlist"/>
        <w:numPr>
          <w:ilvl w:val="0"/>
          <w:numId w:val="40"/>
        </w:numPr>
        <w:tabs>
          <w:tab w:val="left" w:pos="323"/>
        </w:tabs>
        <w:spacing w:line="288" w:lineRule="auto"/>
        <w:ind w:right="47"/>
        <w:jc w:val="both"/>
        <w:rPr>
          <w:rFonts w:asciiTheme="minorHAnsi" w:hAnsiTheme="minorHAnsi" w:cstheme="minorHAnsi"/>
          <w:sz w:val="20"/>
          <w:szCs w:val="20"/>
        </w:rPr>
      </w:pPr>
      <w:r w:rsidRPr="001823DA">
        <w:rPr>
          <w:rFonts w:asciiTheme="minorHAnsi" w:hAnsiTheme="minorHAnsi" w:cstheme="minorHAnsi"/>
          <w:sz w:val="20"/>
          <w:szCs w:val="20"/>
        </w:rPr>
        <w:t xml:space="preserve">aktów terroryzmu, działań wojennych, wojny domowej, wprowadzenia stanu wojennego lub stanu wyjątkowego, powstania zbrojnego, rewolucji, konfiskaty lub innego rodzaju przejęcia przedmiotu ubezpieczenia przez rząd lub inne władze kraju, sabotażu, </w:t>
      </w:r>
      <w:r w:rsidRPr="001823DA">
        <w:rPr>
          <w:rFonts w:asciiTheme="minorHAnsi" w:hAnsiTheme="minorHAnsi" w:cstheme="minorHAnsi"/>
          <w:spacing w:val="-3"/>
          <w:sz w:val="20"/>
          <w:szCs w:val="20"/>
        </w:rPr>
        <w:t xml:space="preserve">blokady. </w:t>
      </w:r>
      <w:r w:rsidRPr="001823DA">
        <w:rPr>
          <w:rFonts w:asciiTheme="minorHAnsi" w:hAnsiTheme="minorHAnsi" w:cstheme="minorHAnsi"/>
          <w:sz w:val="20"/>
          <w:szCs w:val="20"/>
        </w:rPr>
        <w:t xml:space="preserve">Limit odpowiedzialności: 1 000 000,00  zł na jedno i wszystkie zdarzenia </w:t>
      </w:r>
      <w:r w:rsidR="003420E3">
        <w:rPr>
          <w:rFonts w:asciiTheme="minorHAnsi" w:hAnsiTheme="minorHAnsi" w:cstheme="minorHAnsi"/>
          <w:sz w:val="20"/>
          <w:szCs w:val="20"/>
        </w:rPr>
        <w:br/>
      </w:r>
      <w:r w:rsidRPr="001823DA">
        <w:rPr>
          <w:rFonts w:asciiTheme="minorHAnsi" w:hAnsiTheme="minorHAnsi" w:cstheme="minorHAnsi"/>
          <w:sz w:val="20"/>
          <w:szCs w:val="20"/>
        </w:rPr>
        <w:t xml:space="preserve">w </w:t>
      </w:r>
      <w:r w:rsidR="00626315" w:rsidRPr="001823DA">
        <w:rPr>
          <w:rFonts w:asciiTheme="minorHAnsi" w:hAnsiTheme="minorHAnsi" w:cstheme="minorHAnsi"/>
          <w:sz w:val="20"/>
          <w:szCs w:val="20"/>
        </w:rPr>
        <w:t>każdym poszczególnym</w:t>
      </w:r>
      <w:r w:rsidRPr="001823DA">
        <w:rPr>
          <w:rFonts w:asciiTheme="minorHAnsi" w:hAnsiTheme="minorHAnsi" w:cstheme="minorHAnsi"/>
          <w:sz w:val="20"/>
          <w:szCs w:val="20"/>
        </w:rPr>
        <w:t xml:space="preserve"> okresie</w:t>
      </w:r>
      <w:r w:rsidRPr="001823DA">
        <w:rPr>
          <w:rFonts w:asciiTheme="minorHAnsi" w:hAnsiTheme="minorHAnsi" w:cstheme="minorHAnsi"/>
          <w:spacing w:val="-3"/>
          <w:sz w:val="20"/>
          <w:szCs w:val="20"/>
        </w:rPr>
        <w:t xml:space="preserve"> </w:t>
      </w:r>
      <w:r w:rsidRPr="001823DA">
        <w:rPr>
          <w:rFonts w:asciiTheme="minorHAnsi" w:hAnsiTheme="minorHAnsi" w:cstheme="minorHAnsi"/>
          <w:sz w:val="20"/>
          <w:szCs w:val="20"/>
        </w:rPr>
        <w:t>ubezpieczenia.</w:t>
      </w:r>
    </w:p>
    <w:p w14:paraId="191FCF75"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ubezpieczenia zwiększonych kosztów</w:t>
      </w:r>
      <w:r w:rsidRPr="001823DA">
        <w:rPr>
          <w:rFonts w:asciiTheme="minorHAnsi" w:hAnsiTheme="minorHAnsi" w:cstheme="minorHAnsi"/>
          <w:spacing w:val="-2"/>
          <w:sz w:val="20"/>
          <w:szCs w:val="20"/>
          <w:u w:val="single"/>
        </w:rPr>
        <w:t xml:space="preserve"> </w:t>
      </w:r>
      <w:r w:rsidRPr="001823DA">
        <w:rPr>
          <w:rFonts w:asciiTheme="minorHAnsi" w:hAnsiTheme="minorHAnsi" w:cstheme="minorHAnsi"/>
          <w:sz w:val="20"/>
          <w:szCs w:val="20"/>
          <w:u w:val="single"/>
        </w:rPr>
        <w:t>działalności</w:t>
      </w:r>
    </w:p>
    <w:p w14:paraId="7466696F" w14:textId="063FCAFE"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Zakres ubezpieczenia zostaje rozszerzony o koszty dodatkowe związane z zastosowaniem rozwiązań mających na celu uniknięcie lub zmniejszenie zakłóceń w prowadzeniu działalności gospodarczej, o ile są następstwem szkody materialnej w ubezpieczonym mieniu, w zakresie objętym umową ubezpieczenia mienia od wszystkich ryzyk, za które Ubezpieczyciel ponosi odpowiedzialność odszkodowawczą. Limit odpowiedzialności na jedno i wszystkie zdarzenia w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 1 000 000,00</w:t>
      </w:r>
      <w:r w:rsidRPr="00852E81">
        <w:rPr>
          <w:rFonts w:asciiTheme="minorHAnsi" w:hAnsiTheme="minorHAnsi" w:cstheme="minorHAnsi"/>
          <w:spacing w:val="-34"/>
        </w:rPr>
        <w:t xml:space="preserve"> </w:t>
      </w:r>
      <w:r w:rsidRPr="00852E81">
        <w:rPr>
          <w:rFonts w:asciiTheme="minorHAnsi" w:hAnsiTheme="minorHAnsi" w:cstheme="minorHAnsi"/>
        </w:rPr>
        <w:t>zł.</w:t>
      </w:r>
    </w:p>
    <w:p w14:paraId="2E1B630A" w14:textId="77777777" w:rsidR="0055596E" w:rsidRPr="001823DA" w:rsidRDefault="0055596E" w:rsidP="0055596E">
      <w:pPr>
        <w:pStyle w:val="Akapitzlist"/>
        <w:numPr>
          <w:ilvl w:val="0"/>
          <w:numId w:val="13"/>
        </w:numPr>
        <w:tabs>
          <w:tab w:val="left" w:pos="446"/>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ubezpieczenia mienia ruchomego</w:t>
      </w:r>
      <w:r w:rsidRPr="001823DA">
        <w:rPr>
          <w:rFonts w:asciiTheme="minorHAnsi" w:hAnsiTheme="minorHAnsi" w:cstheme="minorHAnsi"/>
          <w:spacing w:val="-4"/>
          <w:sz w:val="20"/>
          <w:szCs w:val="20"/>
          <w:u w:val="single"/>
        </w:rPr>
        <w:t xml:space="preserve"> </w:t>
      </w:r>
      <w:r w:rsidRPr="001823DA">
        <w:rPr>
          <w:rFonts w:asciiTheme="minorHAnsi" w:hAnsiTheme="minorHAnsi" w:cstheme="minorHAnsi"/>
          <w:sz w:val="20"/>
          <w:szCs w:val="20"/>
          <w:u w:val="single"/>
        </w:rPr>
        <w:t>dołowego</w:t>
      </w:r>
    </w:p>
    <w:p w14:paraId="6BB34F7F" w14:textId="73A0DC23" w:rsidR="0055596E" w:rsidRPr="00852E81" w:rsidRDefault="0055596E" w:rsidP="002818F7">
      <w:pPr>
        <w:pStyle w:val="Tekstpodstawowy"/>
        <w:spacing w:line="288" w:lineRule="auto"/>
        <w:ind w:left="0" w:right="47"/>
        <w:jc w:val="both"/>
        <w:rPr>
          <w:rFonts w:asciiTheme="minorHAnsi" w:hAnsiTheme="minorHAnsi" w:cstheme="minorHAnsi"/>
        </w:rPr>
      </w:pPr>
      <w:r w:rsidRPr="00D6048D">
        <w:rPr>
          <w:rFonts w:asciiTheme="minorHAnsi" w:hAnsiTheme="minorHAnsi" w:cstheme="minorHAnsi"/>
        </w:rPr>
        <w:t xml:space="preserve">Zakres ubezpieczenia zostaje rozszerzony o szkody w mieniu ruchomym ewidencjonowanym jako mienie dołowe, powstałe na terenie powierzchni zakładu górniczego. Ubezpieczeniem objęte jest zarówno mienie Ubezpieczającego jak również mienie, z którego ubezpieczający korzysta na podstawie umowy dzierżawy, najmu, leasingu pod warunkiem posiadania przez Ubezpieczającego stosownej umowy. Limit odpowiedzialności: </w:t>
      </w:r>
      <w:r w:rsidR="00596754">
        <w:rPr>
          <w:rFonts w:asciiTheme="minorHAnsi" w:hAnsiTheme="minorHAnsi" w:cstheme="minorHAnsi"/>
        </w:rPr>
        <w:t>5</w:t>
      </w:r>
      <w:r w:rsidR="003420E3" w:rsidRPr="00D6048D">
        <w:rPr>
          <w:rFonts w:asciiTheme="minorHAnsi" w:hAnsiTheme="minorHAnsi" w:cstheme="minorHAnsi"/>
        </w:rPr>
        <w:t xml:space="preserve"> </w:t>
      </w:r>
      <w:r w:rsidRPr="00D6048D">
        <w:rPr>
          <w:rFonts w:asciiTheme="minorHAnsi" w:hAnsiTheme="minorHAnsi" w:cstheme="minorHAnsi"/>
        </w:rPr>
        <w:t>000</w:t>
      </w:r>
      <w:r w:rsidR="003420E3" w:rsidRPr="00D6048D">
        <w:rPr>
          <w:rFonts w:asciiTheme="minorHAnsi" w:hAnsiTheme="minorHAnsi" w:cstheme="minorHAnsi"/>
        </w:rPr>
        <w:t xml:space="preserve"> </w:t>
      </w:r>
      <w:r w:rsidRPr="00D6048D">
        <w:rPr>
          <w:rFonts w:asciiTheme="minorHAnsi" w:hAnsiTheme="minorHAnsi" w:cstheme="minorHAnsi"/>
        </w:rPr>
        <w:t xml:space="preserve">000,00 zł na jedno i wszystkie zdarzenia w </w:t>
      </w:r>
      <w:r w:rsidR="00626315" w:rsidRPr="00D6048D">
        <w:rPr>
          <w:rFonts w:asciiTheme="minorHAnsi" w:hAnsiTheme="minorHAnsi" w:cstheme="minorHAnsi"/>
        </w:rPr>
        <w:t>każdym poszczególnym</w:t>
      </w:r>
      <w:r w:rsidRPr="00D6048D">
        <w:rPr>
          <w:rFonts w:asciiTheme="minorHAnsi" w:hAnsiTheme="minorHAnsi" w:cstheme="minorHAnsi"/>
        </w:rPr>
        <w:t xml:space="preserve"> okresie ubezpieczenia.</w:t>
      </w:r>
    </w:p>
    <w:p w14:paraId="15BBB060" w14:textId="77777777" w:rsidR="0055596E" w:rsidRPr="001823DA" w:rsidRDefault="0055596E" w:rsidP="0055596E">
      <w:pPr>
        <w:pStyle w:val="Akapitzlist"/>
        <w:numPr>
          <w:ilvl w:val="0"/>
          <w:numId w:val="13"/>
        </w:numPr>
        <w:tabs>
          <w:tab w:val="left" w:pos="447"/>
        </w:tabs>
        <w:spacing w:line="288" w:lineRule="auto"/>
        <w:ind w:left="0" w:right="331"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ubezpieczenia maszyn od awarii</w:t>
      </w:r>
    </w:p>
    <w:p w14:paraId="5C6A2332" w14:textId="5673BDB9"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Z zachowaniem pozostałych nie zmienionych niniejszą klauzulą postanowień umowy ubezpieczenia, zakres ubezpieczenia zostaje rozszerzony o szkody w maszynach i urządzeniach spowodowanych wadami produkcyjnymi, działaniem człowieka </w:t>
      </w:r>
      <w:r w:rsidRPr="00852E81">
        <w:rPr>
          <w:rFonts w:asciiTheme="minorHAnsi" w:hAnsiTheme="minorHAnsi" w:cstheme="minorHAnsi"/>
        </w:rPr>
        <w:lastRenderedPageBreak/>
        <w:t xml:space="preserve">oraz przyczynami eksploatacyjnymi. Szkody spowodowane wadami produkcyjnymi to szkody powstałe w wyniku błędów w projektowaniu lub konstrukcji, wadliwego materiału oraz wad i usterek fabrycznych nie wykrytych podczas wykonania maszyny lub zamontowania jej na stanowisku pracy. Szkody spowodowane działaniem człowieka to szkody powstałe wskutek nieumyślnego błędu osób uprawnionych do obsługi oraz umyślnego uszkodzenia lub zniszczenia przez osoby trzecie. Szkody spowodowane przyczynami eksploatacyjnymi to szkody eksploatacyjne polegające na uszkodzeniu lub zniszczeniu elementów maszyny przez zjawiska fizyczne, np. siły odśrodkowe, przegrzanie, wzrost ciśnienia, eksplozję lub implozję oraz wadliwe działanie urządzeń: sterujących, zabezpieczających itp. Limit odpowiedzialności: 500 000,00 zł. na jedno i wszystkie zdarzenia w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w:t>
      </w:r>
    </w:p>
    <w:p w14:paraId="6ED52A93" w14:textId="77777777"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Z ubezpieczenia dodatkowo wyłączone są szkody:</w:t>
      </w:r>
    </w:p>
    <w:p w14:paraId="02CF3B73" w14:textId="77777777" w:rsidR="0055596E" w:rsidRPr="00852E81" w:rsidRDefault="0055596E" w:rsidP="002818F7">
      <w:pPr>
        <w:pStyle w:val="Akapitzlist"/>
        <w:numPr>
          <w:ilvl w:val="0"/>
          <w:numId w:val="14"/>
        </w:numPr>
        <w:tabs>
          <w:tab w:val="left" w:pos="23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w maszynach i urządzeniach zamontowanych pod</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ziemią,</w:t>
      </w:r>
    </w:p>
    <w:p w14:paraId="63284992" w14:textId="77777777" w:rsidR="0055596E" w:rsidRPr="00852E81" w:rsidRDefault="0055596E" w:rsidP="002818F7">
      <w:pPr>
        <w:pStyle w:val="Akapitzlist"/>
        <w:numPr>
          <w:ilvl w:val="0"/>
          <w:numId w:val="14"/>
        </w:numPr>
        <w:tabs>
          <w:tab w:val="left" w:pos="279"/>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w częściach i materiałach które ulegają szybkiemu zużyciu lub z uwagi na swoje specyficzne funkcje podlegają okresowej wymianie w ramach konserwacji,</w:t>
      </w:r>
    </w:p>
    <w:p w14:paraId="1B9B58FC" w14:textId="77777777" w:rsidR="0055596E" w:rsidRPr="00852E81" w:rsidRDefault="0055596E" w:rsidP="0055596E">
      <w:pPr>
        <w:pStyle w:val="Akapitzlist"/>
        <w:numPr>
          <w:ilvl w:val="0"/>
          <w:numId w:val="14"/>
        </w:numPr>
        <w:tabs>
          <w:tab w:val="left" w:pos="236"/>
        </w:tabs>
        <w:spacing w:line="288" w:lineRule="auto"/>
        <w:ind w:left="0" w:firstLine="0"/>
        <w:jc w:val="both"/>
        <w:rPr>
          <w:rFonts w:asciiTheme="minorHAnsi" w:hAnsiTheme="minorHAnsi" w:cstheme="minorHAnsi"/>
          <w:sz w:val="20"/>
          <w:szCs w:val="20"/>
        </w:rPr>
      </w:pPr>
      <w:r w:rsidRPr="00852E81">
        <w:rPr>
          <w:rFonts w:asciiTheme="minorHAnsi" w:hAnsiTheme="minorHAnsi" w:cstheme="minorHAnsi"/>
          <w:sz w:val="20"/>
          <w:szCs w:val="20"/>
        </w:rPr>
        <w:t>będące następstwem naturalnego zużycia wskutek eksploatacji</w:t>
      </w:r>
      <w:r w:rsidRPr="00852E81">
        <w:rPr>
          <w:rFonts w:asciiTheme="minorHAnsi" w:hAnsiTheme="minorHAnsi" w:cstheme="minorHAnsi"/>
          <w:spacing w:val="2"/>
          <w:sz w:val="20"/>
          <w:szCs w:val="20"/>
        </w:rPr>
        <w:t xml:space="preserve"> </w:t>
      </w:r>
      <w:r w:rsidRPr="00852E81">
        <w:rPr>
          <w:rFonts w:asciiTheme="minorHAnsi" w:hAnsiTheme="minorHAnsi" w:cstheme="minorHAnsi"/>
          <w:spacing w:val="-3"/>
          <w:sz w:val="20"/>
          <w:szCs w:val="20"/>
        </w:rPr>
        <w:t>maszyny,</w:t>
      </w:r>
    </w:p>
    <w:p w14:paraId="31B17817" w14:textId="77777777" w:rsidR="0055596E" w:rsidRPr="00852E81" w:rsidRDefault="0055596E" w:rsidP="0055596E">
      <w:pPr>
        <w:pStyle w:val="Akapitzlist"/>
        <w:numPr>
          <w:ilvl w:val="0"/>
          <w:numId w:val="14"/>
        </w:numPr>
        <w:tabs>
          <w:tab w:val="left" w:pos="236"/>
        </w:tabs>
        <w:spacing w:line="288" w:lineRule="auto"/>
        <w:ind w:left="0" w:firstLine="0"/>
        <w:jc w:val="both"/>
        <w:rPr>
          <w:rFonts w:asciiTheme="minorHAnsi" w:hAnsiTheme="minorHAnsi" w:cstheme="minorHAnsi"/>
          <w:sz w:val="20"/>
          <w:szCs w:val="20"/>
        </w:rPr>
      </w:pPr>
      <w:r w:rsidRPr="00852E81">
        <w:rPr>
          <w:rFonts w:asciiTheme="minorHAnsi" w:hAnsiTheme="minorHAnsi" w:cstheme="minorHAnsi"/>
          <w:sz w:val="20"/>
          <w:szCs w:val="20"/>
        </w:rPr>
        <w:t>w czasie naprawy dokonywanej przez zewnętrzne służby</w:t>
      </w:r>
      <w:r w:rsidRPr="00852E81">
        <w:rPr>
          <w:rFonts w:asciiTheme="minorHAnsi" w:hAnsiTheme="minorHAnsi" w:cstheme="minorHAnsi"/>
          <w:spacing w:val="-16"/>
          <w:sz w:val="20"/>
          <w:szCs w:val="20"/>
        </w:rPr>
        <w:t xml:space="preserve"> </w:t>
      </w:r>
      <w:r w:rsidRPr="00852E81">
        <w:rPr>
          <w:rFonts w:asciiTheme="minorHAnsi" w:hAnsiTheme="minorHAnsi" w:cstheme="minorHAnsi"/>
          <w:sz w:val="20"/>
          <w:szCs w:val="20"/>
        </w:rPr>
        <w:t>techniczne,</w:t>
      </w:r>
    </w:p>
    <w:p w14:paraId="0058DB35" w14:textId="77777777" w:rsidR="0055596E" w:rsidRPr="00852E81" w:rsidRDefault="0055596E" w:rsidP="0055596E">
      <w:pPr>
        <w:pStyle w:val="Akapitzlist"/>
        <w:numPr>
          <w:ilvl w:val="0"/>
          <w:numId w:val="14"/>
        </w:numPr>
        <w:tabs>
          <w:tab w:val="left" w:pos="236"/>
        </w:tabs>
        <w:spacing w:line="288" w:lineRule="auto"/>
        <w:ind w:left="0" w:firstLine="0"/>
        <w:jc w:val="both"/>
        <w:rPr>
          <w:rFonts w:asciiTheme="minorHAnsi" w:hAnsiTheme="minorHAnsi" w:cstheme="minorHAnsi"/>
          <w:sz w:val="20"/>
          <w:szCs w:val="20"/>
        </w:rPr>
      </w:pPr>
      <w:r w:rsidRPr="00852E81">
        <w:rPr>
          <w:rFonts w:asciiTheme="minorHAnsi" w:hAnsiTheme="minorHAnsi" w:cstheme="minorHAnsi"/>
          <w:sz w:val="20"/>
          <w:szCs w:val="20"/>
        </w:rPr>
        <w:t>w okresie</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gwarancyjnym,</w:t>
      </w:r>
    </w:p>
    <w:p w14:paraId="6BDE335A" w14:textId="77777777" w:rsidR="0055596E" w:rsidRPr="00852E81" w:rsidRDefault="0055596E" w:rsidP="0055596E">
      <w:pPr>
        <w:pStyle w:val="Akapitzlist"/>
        <w:numPr>
          <w:ilvl w:val="0"/>
          <w:numId w:val="14"/>
        </w:numPr>
        <w:tabs>
          <w:tab w:val="left" w:pos="236"/>
        </w:tabs>
        <w:spacing w:line="288" w:lineRule="auto"/>
        <w:ind w:left="0" w:firstLine="0"/>
        <w:jc w:val="both"/>
        <w:rPr>
          <w:rFonts w:asciiTheme="minorHAnsi" w:hAnsiTheme="minorHAnsi" w:cstheme="minorHAnsi"/>
          <w:sz w:val="20"/>
          <w:szCs w:val="20"/>
        </w:rPr>
      </w:pPr>
      <w:r w:rsidRPr="00852E81">
        <w:rPr>
          <w:rFonts w:asciiTheme="minorHAnsi" w:hAnsiTheme="minorHAnsi" w:cstheme="minorHAnsi"/>
          <w:sz w:val="20"/>
          <w:szCs w:val="20"/>
        </w:rPr>
        <w:t>spowodowane wadami bądź usterkami ujawnionymi przed zawarciem</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ubezpieczenia,</w:t>
      </w:r>
    </w:p>
    <w:p w14:paraId="4664FF41" w14:textId="77777777" w:rsidR="0055596E" w:rsidRPr="00852E81" w:rsidRDefault="0055596E" w:rsidP="0055596E">
      <w:pPr>
        <w:pStyle w:val="Akapitzlist"/>
        <w:numPr>
          <w:ilvl w:val="0"/>
          <w:numId w:val="14"/>
        </w:numPr>
        <w:tabs>
          <w:tab w:val="left" w:pos="236"/>
        </w:tabs>
        <w:spacing w:line="288" w:lineRule="auto"/>
        <w:ind w:left="0" w:firstLine="0"/>
        <w:jc w:val="both"/>
        <w:rPr>
          <w:rFonts w:asciiTheme="minorHAnsi" w:hAnsiTheme="minorHAnsi" w:cstheme="minorHAnsi"/>
          <w:sz w:val="20"/>
          <w:szCs w:val="20"/>
        </w:rPr>
      </w:pPr>
      <w:r w:rsidRPr="00852E81">
        <w:rPr>
          <w:rFonts w:asciiTheme="minorHAnsi" w:hAnsiTheme="minorHAnsi" w:cstheme="minorHAnsi"/>
          <w:sz w:val="20"/>
          <w:szCs w:val="20"/>
        </w:rPr>
        <w:t>o charakterze</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estetycznym,</w:t>
      </w:r>
    </w:p>
    <w:p w14:paraId="2BA136B5" w14:textId="77777777" w:rsidR="0055596E" w:rsidRPr="00852E81" w:rsidRDefault="0055596E" w:rsidP="0055596E">
      <w:pPr>
        <w:pStyle w:val="Akapitzlist"/>
        <w:numPr>
          <w:ilvl w:val="0"/>
          <w:numId w:val="14"/>
        </w:numPr>
        <w:tabs>
          <w:tab w:val="left" w:pos="236"/>
        </w:tabs>
        <w:spacing w:line="288" w:lineRule="auto"/>
        <w:ind w:left="0" w:firstLine="0"/>
        <w:jc w:val="both"/>
        <w:rPr>
          <w:rFonts w:asciiTheme="minorHAnsi" w:hAnsiTheme="minorHAnsi" w:cstheme="minorHAnsi"/>
          <w:sz w:val="20"/>
          <w:szCs w:val="20"/>
        </w:rPr>
      </w:pPr>
      <w:r w:rsidRPr="00852E81">
        <w:rPr>
          <w:rFonts w:asciiTheme="minorHAnsi" w:hAnsiTheme="minorHAnsi" w:cstheme="minorHAnsi"/>
          <w:sz w:val="20"/>
          <w:szCs w:val="20"/>
        </w:rPr>
        <w:t>wynikające z wszelkich pośrednich i utraconych korzyści oraz w postaci utraty</w:t>
      </w:r>
      <w:r w:rsidRPr="00852E81">
        <w:rPr>
          <w:rFonts w:asciiTheme="minorHAnsi" w:hAnsiTheme="minorHAnsi" w:cstheme="minorHAnsi"/>
          <w:spacing w:val="-11"/>
          <w:sz w:val="20"/>
          <w:szCs w:val="20"/>
        </w:rPr>
        <w:t xml:space="preserve"> </w:t>
      </w:r>
      <w:r w:rsidRPr="00852E81">
        <w:rPr>
          <w:rFonts w:asciiTheme="minorHAnsi" w:hAnsiTheme="minorHAnsi" w:cstheme="minorHAnsi"/>
          <w:sz w:val="20"/>
          <w:szCs w:val="20"/>
        </w:rPr>
        <w:t>zysku</w:t>
      </w:r>
    </w:p>
    <w:p w14:paraId="765E676A" w14:textId="77777777" w:rsidR="0055596E" w:rsidRPr="001823DA"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1823DA">
        <w:rPr>
          <w:rFonts w:asciiTheme="minorHAnsi" w:hAnsiTheme="minorHAnsi" w:cstheme="minorHAnsi"/>
          <w:sz w:val="20"/>
          <w:szCs w:val="20"/>
          <w:u w:val="single"/>
        </w:rPr>
        <w:t>Klauzula szkód</w:t>
      </w:r>
      <w:r w:rsidRPr="001823DA">
        <w:rPr>
          <w:rFonts w:asciiTheme="minorHAnsi" w:hAnsiTheme="minorHAnsi" w:cstheme="minorHAnsi"/>
          <w:spacing w:val="-4"/>
          <w:sz w:val="20"/>
          <w:szCs w:val="20"/>
          <w:u w:val="single"/>
        </w:rPr>
        <w:t xml:space="preserve"> </w:t>
      </w:r>
      <w:r w:rsidRPr="001823DA">
        <w:rPr>
          <w:rFonts w:asciiTheme="minorHAnsi" w:hAnsiTheme="minorHAnsi" w:cstheme="minorHAnsi"/>
          <w:sz w:val="20"/>
          <w:szCs w:val="20"/>
          <w:u w:val="single"/>
        </w:rPr>
        <w:t>elektrycznych</w:t>
      </w:r>
    </w:p>
    <w:p w14:paraId="1EB255BB" w14:textId="068694C4"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Ochrona ubezpieczeniowa obejmuje również instalacje elektryczne, maszyny i urządzenia od szkód spowodowanych działaniem prądu elektrycznego powstałych w wyniku zwarcia, uszkodzenia izolacji, nadmiernego wzrostu lub obniżenia napięcia, przegrzania, okopcenia, itp. do wysokości 500 000,00 zł na jedno i wszystkie zdarzenia w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w:t>
      </w:r>
    </w:p>
    <w:p w14:paraId="3A8FA31A" w14:textId="77777777"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Z ubezpieczenia dodatkowo wyłączone są szkody:</w:t>
      </w:r>
    </w:p>
    <w:p w14:paraId="3370F0D1" w14:textId="77777777" w:rsidR="0055596E" w:rsidRPr="00852E81" w:rsidRDefault="0055596E" w:rsidP="002818F7">
      <w:pPr>
        <w:pStyle w:val="Akapitzlist"/>
        <w:numPr>
          <w:ilvl w:val="0"/>
          <w:numId w:val="14"/>
        </w:numPr>
        <w:tabs>
          <w:tab w:val="left" w:pos="23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we wszelkiego rodzaju miernikach (woltomierzach, amperomierzach, itp.), licznikach oraz we wszelkiego rodzaju</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bezpiecznikach</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elektrycznych,</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stycznikach</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i</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odgromnikach,</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żarówkach,</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grzejnikach,</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lampach</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itp.</w:t>
      </w:r>
    </w:p>
    <w:p w14:paraId="0ED349A3" w14:textId="77777777" w:rsidR="0055596E" w:rsidRPr="00852E81" w:rsidRDefault="0055596E" w:rsidP="002818F7">
      <w:pPr>
        <w:pStyle w:val="Akapitzlist"/>
        <w:numPr>
          <w:ilvl w:val="0"/>
          <w:numId w:val="14"/>
        </w:numPr>
        <w:tabs>
          <w:tab w:val="left" w:pos="23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w okresie</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gwarancyjnym,</w:t>
      </w:r>
    </w:p>
    <w:p w14:paraId="5ABC9F2C" w14:textId="77777777" w:rsidR="0055596E" w:rsidRPr="00852E81" w:rsidRDefault="0055596E" w:rsidP="002818F7">
      <w:pPr>
        <w:pStyle w:val="Akapitzlist"/>
        <w:numPr>
          <w:ilvl w:val="0"/>
          <w:numId w:val="14"/>
        </w:numPr>
        <w:tabs>
          <w:tab w:val="left" w:pos="23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w</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czasie</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naprawy</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dokonywanej</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przez</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zewnętrzne</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służby</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techniczne,</w:t>
      </w:r>
    </w:p>
    <w:p w14:paraId="1133343A" w14:textId="071BDCCA" w:rsidR="0055596E" w:rsidRPr="00852E81" w:rsidRDefault="0055596E" w:rsidP="002818F7">
      <w:pPr>
        <w:pStyle w:val="Akapitzlist"/>
        <w:numPr>
          <w:ilvl w:val="0"/>
          <w:numId w:val="14"/>
        </w:numPr>
        <w:tabs>
          <w:tab w:val="left" w:pos="233"/>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mechaniczne, chyba że powstały w następstwie szkody</w:t>
      </w:r>
      <w:r w:rsidRPr="00852E81">
        <w:rPr>
          <w:rFonts w:asciiTheme="minorHAnsi" w:hAnsiTheme="minorHAnsi" w:cstheme="minorHAnsi"/>
          <w:spacing w:val="-40"/>
          <w:sz w:val="20"/>
          <w:szCs w:val="20"/>
        </w:rPr>
        <w:t xml:space="preserve"> </w:t>
      </w:r>
      <w:r w:rsidR="00F14ADE">
        <w:rPr>
          <w:rFonts w:asciiTheme="minorHAnsi" w:hAnsiTheme="minorHAnsi" w:cstheme="minorHAnsi"/>
          <w:spacing w:val="-40"/>
          <w:sz w:val="20"/>
          <w:szCs w:val="20"/>
        </w:rPr>
        <w:t xml:space="preserve">        </w:t>
      </w:r>
      <w:r w:rsidRPr="00852E81">
        <w:rPr>
          <w:rFonts w:asciiTheme="minorHAnsi" w:hAnsiTheme="minorHAnsi" w:cstheme="minorHAnsi"/>
          <w:sz w:val="20"/>
          <w:szCs w:val="20"/>
        </w:rPr>
        <w:t>elektrycznej,</w:t>
      </w:r>
    </w:p>
    <w:p w14:paraId="3B427E6B" w14:textId="6085C71B" w:rsidR="0055596E" w:rsidRPr="00347B64" w:rsidRDefault="0055596E" w:rsidP="0055596E">
      <w:pPr>
        <w:pStyle w:val="Akapitzlist"/>
        <w:numPr>
          <w:ilvl w:val="0"/>
          <w:numId w:val="13"/>
        </w:numPr>
        <w:tabs>
          <w:tab w:val="left" w:pos="475"/>
        </w:tabs>
        <w:spacing w:line="288" w:lineRule="auto"/>
        <w:ind w:left="0" w:right="223" w:firstLine="0"/>
        <w:jc w:val="both"/>
        <w:rPr>
          <w:rFonts w:asciiTheme="minorHAnsi" w:hAnsiTheme="minorHAnsi" w:cstheme="minorHAnsi"/>
          <w:sz w:val="20"/>
          <w:szCs w:val="20"/>
          <w:u w:val="single"/>
        </w:rPr>
      </w:pPr>
      <w:r w:rsidRPr="00347B64">
        <w:rPr>
          <w:rFonts w:asciiTheme="minorHAnsi" w:hAnsiTheme="minorHAnsi" w:cstheme="minorHAnsi"/>
          <w:sz w:val="20"/>
          <w:szCs w:val="20"/>
          <w:u w:val="single"/>
        </w:rPr>
        <w:t xml:space="preserve">Klauzula ubezpieczenia przenośnego sprzętu elektronicznego </w:t>
      </w:r>
    </w:p>
    <w:p w14:paraId="5C3F78E0" w14:textId="5142C19B"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Ustala się z zachowaniem pozostałych niezmienionych niniejszą klauzulą postanowień umowy ubezpieczenia, że rozszerza się ochronę ubezpieczeniową o szkody powstałe w elektronicznym sprzęcie przenośnym (w telefonach komórkowych, smartfonach, </w:t>
      </w:r>
      <w:r w:rsidR="003420E3">
        <w:rPr>
          <w:rFonts w:asciiTheme="minorHAnsi" w:hAnsiTheme="minorHAnsi" w:cstheme="minorHAnsi"/>
        </w:rPr>
        <w:t>t</w:t>
      </w:r>
      <w:r w:rsidRPr="00852E81">
        <w:rPr>
          <w:rFonts w:asciiTheme="minorHAnsi" w:hAnsiTheme="minorHAnsi" w:cstheme="minorHAnsi"/>
        </w:rPr>
        <w:t>abletach, notebookach, laptopach</w:t>
      </w:r>
      <w:r w:rsidR="003420E3">
        <w:rPr>
          <w:rFonts w:asciiTheme="minorHAnsi" w:hAnsiTheme="minorHAnsi" w:cstheme="minorHAnsi"/>
        </w:rPr>
        <w:t>,</w:t>
      </w:r>
      <w:r w:rsidRPr="00852E81">
        <w:rPr>
          <w:rFonts w:asciiTheme="minorHAnsi" w:hAnsiTheme="minorHAnsi" w:cstheme="minorHAnsi"/>
        </w:rPr>
        <w:t xml:space="preserve"> itp.):</w:t>
      </w:r>
    </w:p>
    <w:p w14:paraId="0A0D22FD" w14:textId="2A4B7B12"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a) użytkowanym przez Zarząd i pracowników WĘGLOKO</w:t>
      </w:r>
      <w:r w:rsidR="009C004B">
        <w:rPr>
          <w:rFonts w:asciiTheme="minorHAnsi" w:hAnsiTheme="minorHAnsi" w:cstheme="minorHAnsi"/>
        </w:rPr>
        <w:t>K</w:t>
      </w:r>
      <w:r w:rsidRPr="00852E81">
        <w:rPr>
          <w:rFonts w:asciiTheme="minorHAnsi" w:hAnsiTheme="minorHAnsi" w:cstheme="minorHAnsi"/>
        </w:rPr>
        <w:t xml:space="preserve">S </w:t>
      </w:r>
      <w:r w:rsidR="009C004B">
        <w:rPr>
          <w:rFonts w:asciiTheme="minorHAnsi" w:hAnsiTheme="minorHAnsi" w:cstheme="minorHAnsi"/>
        </w:rPr>
        <w:t>KRAJ</w:t>
      </w:r>
      <w:r w:rsidR="009C004B" w:rsidRPr="00852E81">
        <w:rPr>
          <w:rFonts w:asciiTheme="minorHAnsi" w:hAnsiTheme="minorHAnsi" w:cstheme="minorHAnsi"/>
        </w:rPr>
        <w:t xml:space="preserve"> </w:t>
      </w:r>
      <w:r w:rsidRPr="00852E81">
        <w:rPr>
          <w:rFonts w:asciiTheme="minorHAnsi" w:hAnsiTheme="minorHAnsi" w:cstheme="minorHAnsi"/>
        </w:rPr>
        <w:t>S.</w:t>
      </w:r>
      <w:r w:rsidR="00CF7B40" w:rsidRPr="00852E81">
        <w:rPr>
          <w:rFonts w:asciiTheme="minorHAnsi" w:hAnsiTheme="minorHAnsi" w:cstheme="minorHAnsi"/>
        </w:rPr>
        <w:t>A.</w:t>
      </w:r>
      <w:r w:rsidRPr="00852E81">
        <w:rPr>
          <w:rFonts w:asciiTheme="minorHAnsi" w:hAnsiTheme="minorHAnsi" w:cstheme="minorHAnsi"/>
        </w:rPr>
        <w:t xml:space="preserve"> do celów służbowych w miejscu i poza miejscem ubezpieczenia – limit do wysokości sumy ubezpieczenia</w:t>
      </w:r>
    </w:p>
    <w:p w14:paraId="3503FB48" w14:textId="32455775"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b) zakres ubezpieczenia dla sprzętu elektronicznego będącego w użytkowaniu Zarządu i pracowników WĘGLOKO</w:t>
      </w:r>
      <w:r w:rsidR="009C004B">
        <w:rPr>
          <w:rFonts w:asciiTheme="minorHAnsi" w:hAnsiTheme="minorHAnsi" w:cstheme="minorHAnsi"/>
        </w:rPr>
        <w:t>K</w:t>
      </w:r>
      <w:r w:rsidRPr="00852E81">
        <w:rPr>
          <w:rFonts w:asciiTheme="minorHAnsi" w:hAnsiTheme="minorHAnsi" w:cstheme="minorHAnsi"/>
        </w:rPr>
        <w:t xml:space="preserve">S </w:t>
      </w:r>
      <w:r w:rsidR="009C004B">
        <w:rPr>
          <w:rFonts w:asciiTheme="minorHAnsi" w:hAnsiTheme="minorHAnsi" w:cstheme="minorHAnsi"/>
        </w:rPr>
        <w:t>KRAJ</w:t>
      </w:r>
      <w:r w:rsidR="009C004B" w:rsidRPr="00852E81">
        <w:rPr>
          <w:rFonts w:asciiTheme="minorHAnsi" w:hAnsiTheme="minorHAnsi" w:cstheme="minorHAnsi"/>
        </w:rPr>
        <w:t xml:space="preserve"> </w:t>
      </w:r>
      <w:r w:rsidR="00CF7B40" w:rsidRPr="00852E81">
        <w:rPr>
          <w:rFonts w:asciiTheme="minorHAnsi" w:hAnsiTheme="minorHAnsi" w:cstheme="minorHAnsi"/>
        </w:rPr>
        <w:t>S.A.</w:t>
      </w:r>
      <w:r w:rsidRPr="00852E81">
        <w:rPr>
          <w:rFonts w:asciiTheme="minorHAnsi" w:hAnsiTheme="minorHAnsi" w:cstheme="minorHAnsi"/>
        </w:rPr>
        <w:t xml:space="preserve"> obejmuje też ryzyko kradzieży zwykłej rozumianej jako zabór mienia w celu jego przywłaszczenia, tzn. bez użycia siły </w:t>
      </w:r>
      <w:r w:rsidR="009C004B">
        <w:rPr>
          <w:rFonts w:asciiTheme="minorHAnsi" w:hAnsiTheme="minorHAnsi" w:cstheme="minorHAnsi"/>
        </w:rPr>
        <w:br/>
      </w:r>
      <w:r w:rsidRPr="00852E81">
        <w:rPr>
          <w:rFonts w:asciiTheme="minorHAnsi" w:hAnsiTheme="minorHAnsi" w:cstheme="minorHAnsi"/>
        </w:rPr>
        <w:t>i narzędzi oraz znamion rabunku lub rozboju - limit w wysokości 20</w:t>
      </w:r>
      <w:r w:rsidR="003420E3">
        <w:rPr>
          <w:rFonts w:asciiTheme="minorHAnsi" w:hAnsiTheme="minorHAnsi" w:cstheme="minorHAnsi"/>
        </w:rPr>
        <w:t xml:space="preserve"> </w:t>
      </w:r>
      <w:r w:rsidRPr="00852E81">
        <w:rPr>
          <w:rFonts w:asciiTheme="minorHAnsi" w:hAnsiTheme="minorHAnsi" w:cstheme="minorHAnsi"/>
        </w:rPr>
        <w:t>000,00 zł na jedno i wszystkie zdarzenia</w:t>
      </w:r>
      <w:r w:rsidR="001149A2">
        <w:rPr>
          <w:rFonts w:asciiTheme="minorHAnsi" w:hAnsiTheme="minorHAnsi" w:cstheme="minorHAnsi"/>
        </w:rPr>
        <w:t xml:space="preserve"> w</w:t>
      </w:r>
      <w:r w:rsidRPr="00852E81">
        <w:rPr>
          <w:rFonts w:asciiTheme="minorHAnsi" w:hAnsiTheme="minorHAnsi" w:cstheme="minorHAnsi"/>
        </w:rPr>
        <w:t xml:space="preserve"> </w:t>
      </w:r>
      <w:r w:rsidR="00626315" w:rsidRPr="00626315">
        <w:rPr>
          <w:rFonts w:asciiTheme="minorHAnsi" w:hAnsiTheme="minorHAnsi" w:cstheme="minorHAnsi"/>
        </w:rPr>
        <w:t>każdym poszczególnym</w:t>
      </w:r>
      <w:r w:rsidRPr="00852E81">
        <w:rPr>
          <w:rFonts w:asciiTheme="minorHAnsi" w:hAnsiTheme="minorHAnsi" w:cstheme="minorHAnsi"/>
        </w:rPr>
        <w:t xml:space="preserve"> okresie ubezpieczenia. Fakt zaistnienia takiej kradzieży musi zostać zgłoszony Policji w ciągu 48 godzin</w:t>
      </w:r>
      <w:r w:rsidR="003420E3">
        <w:rPr>
          <w:rFonts w:asciiTheme="minorHAnsi" w:hAnsiTheme="minorHAnsi" w:cstheme="minorHAnsi"/>
        </w:rPr>
        <w:t>,</w:t>
      </w:r>
      <w:r w:rsidRPr="00852E81">
        <w:rPr>
          <w:rFonts w:asciiTheme="minorHAnsi" w:hAnsiTheme="minorHAnsi" w:cstheme="minorHAnsi"/>
        </w:rPr>
        <w:t xml:space="preserve"> </w:t>
      </w:r>
      <w:r w:rsidR="009C004B">
        <w:rPr>
          <w:rFonts w:asciiTheme="minorHAnsi" w:hAnsiTheme="minorHAnsi" w:cstheme="minorHAnsi"/>
        </w:rPr>
        <w:br/>
      </w:r>
      <w:r w:rsidRPr="00852E81">
        <w:rPr>
          <w:rFonts w:asciiTheme="minorHAnsi" w:hAnsiTheme="minorHAnsi" w:cstheme="minorHAnsi"/>
        </w:rPr>
        <w:t xml:space="preserve">a potwierdzeniem zgłoszenia winna być notatka </w:t>
      </w:r>
      <w:r w:rsidR="003420E3">
        <w:rPr>
          <w:rFonts w:asciiTheme="minorHAnsi" w:hAnsiTheme="minorHAnsi" w:cstheme="minorHAnsi"/>
        </w:rPr>
        <w:t>p</w:t>
      </w:r>
      <w:r w:rsidRPr="00852E81">
        <w:rPr>
          <w:rFonts w:asciiTheme="minorHAnsi" w:hAnsiTheme="minorHAnsi" w:cstheme="minorHAnsi"/>
        </w:rPr>
        <w:t xml:space="preserve">olicyjna. </w:t>
      </w:r>
    </w:p>
    <w:p w14:paraId="74CBDBE9" w14:textId="5C0FDB54"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c) franszyza </w:t>
      </w:r>
      <w:r w:rsidR="00361602">
        <w:rPr>
          <w:rFonts w:asciiTheme="minorHAnsi" w:hAnsiTheme="minorHAnsi" w:cstheme="minorHAnsi"/>
        </w:rPr>
        <w:t>redukcyjna</w:t>
      </w:r>
      <w:r w:rsidRPr="00852E81">
        <w:rPr>
          <w:rFonts w:asciiTheme="minorHAnsi" w:hAnsiTheme="minorHAnsi" w:cstheme="minorHAnsi"/>
        </w:rPr>
        <w:t xml:space="preserve"> dla w/w zakresów ubezpieczenia wynosi </w:t>
      </w:r>
      <w:r w:rsidR="00361602" w:rsidRPr="00361602">
        <w:rPr>
          <w:rFonts w:asciiTheme="minorHAnsi" w:hAnsiTheme="minorHAnsi" w:cstheme="minorHAnsi"/>
        </w:rPr>
        <w:t>10% nie mniej niż 300,00 zł</w:t>
      </w:r>
      <w:r w:rsidR="00361602" w:rsidRPr="00361602" w:rsidDel="00361602">
        <w:rPr>
          <w:rFonts w:asciiTheme="minorHAnsi" w:hAnsiTheme="minorHAnsi" w:cstheme="minorHAnsi"/>
        </w:rPr>
        <w:t xml:space="preserve"> </w:t>
      </w:r>
      <w:r w:rsidRPr="00852E81">
        <w:rPr>
          <w:rFonts w:asciiTheme="minorHAnsi" w:hAnsiTheme="minorHAnsi" w:cstheme="minorHAnsi"/>
        </w:rPr>
        <w:t xml:space="preserve">na zdarzenie. </w:t>
      </w:r>
    </w:p>
    <w:p w14:paraId="2E9FB327" w14:textId="77777777" w:rsidR="0055596E" w:rsidRPr="00347B64" w:rsidRDefault="0055596E" w:rsidP="0055596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347B64">
        <w:rPr>
          <w:rFonts w:asciiTheme="minorHAnsi" w:hAnsiTheme="minorHAnsi" w:cstheme="minorHAnsi"/>
          <w:sz w:val="20"/>
          <w:szCs w:val="20"/>
          <w:u w:val="single"/>
        </w:rPr>
        <w:t>Klauzula casco pojazdów budowlanych i</w:t>
      </w:r>
      <w:r w:rsidRPr="00347B64">
        <w:rPr>
          <w:rFonts w:asciiTheme="minorHAnsi" w:hAnsiTheme="minorHAnsi" w:cstheme="minorHAnsi"/>
          <w:spacing w:val="-4"/>
          <w:sz w:val="20"/>
          <w:szCs w:val="20"/>
          <w:u w:val="single"/>
        </w:rPr>
        <w:t xml:space="preserve"> </w:t>
      </w:r>
      <w:r w:rsidRPr="00347B64">
        <w:rPr>
          <w:rFonts w:asciiTheme="minorHAnsi" w:hAnsiTheme="minorHAnsi" w:cstheme="minorHAnsi"/>
          <w:sz w:val="20"/>
          <w:szCs w:val="20"/>
          <w:u w:val="single"/>
        </w:rPr>
        <w:t>wolnobieżnych</w:t>
      </w:r>
    </w:p>
    <w:p w14:paraId="3FA8BA95" w14:textId="77777777"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Ustala się z zachowaniem pozostałych niezmienionych niniejszą klauzulą postanowień umowy ubezpieczenia, że rozszerza się ochronę ubezpieczeniową o szkody powstałe w pojazdach budowlanych i wolnobieżnych powstałych w miejscu ubezpieczenia. Zakres ubezpieczenia obejmuje dodatkowo szkody spowodowane błędami w obsłudze maszyn i sprzętu powodujące np. kolizje na placu budowy, przewrócenie się maszyny, upadek do wykopu, rowu itp. a także szkody powstałe w wyniku kolizji środka transportowego z innym środkiem transportowym, osobami, zwierzętami, przedmiotami oraz szkody w pojeździe powstałe w czasie załadunku i wyładunku.</w:t>
      </w:r>
    </w:p>
    <w:p w14:paraId="470AB0AF" w14:textId="5BA70C7B" w:rsidR="0055596E" w:rsidRPr="00721164"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Limit odpowiedzialności: 200</w:t>
      </w:r>
      <w:r w:rsidR="003420E3">
        <w:rPr>
          <w:rFonts w:asciiTheme="minorHAnsi" w:hAnsiTheme="minorHAnsi" w:cstheme="minorHAnsi"/>
        </w:rPr>
        <w:t xml:space="preserve"> </w:t>
      </w:r>
      <w:r w:rsidRPr="00852E81">
        <w:rPr>
          <w:rFonts w:asciiTheme="minorHAnsi" w:hAnsiTheme="minorHAnsi" w:cstheme="minorHAnsi"/>
        </w:rPr>
        <w:t xml:space="preserve">000,00 zł. na jedno i wszystkie zdarzenia w </w:t>
      </w:r>
      <w:r w:rsidR="00B92E05">
        <w:rPr>
          <w:rFonts w:asciiTheme="minorHAnsi" w:hAnsiTheme="minorHAnsi" w:cstheme="minorHAnsi"/>
        </w:rPr>
        <w:t>każdym poszczególnym</w:t>
      </w:r>
      <w:r w:rsidRPr="00852E81">
        <w:rPr>
          <w:rFonts w:asciiTheme="minorHAnsi" w:hAnsiTheme="minorHAnsi" w:cstheme="minorHAnsi"/>
        </w:rPr>
        <w:t xml:space="preserve"> okresie ubezpieczenia. </w:t>
      </w:r>
      <w:r w:rsidRPr="00852E81">
        <w:rPr>
          <w:rFonts w:asciiTheme="minorHAnsi" w:hAnsiTheme="minorHAnsi" w:cstheme="minorHAnsi"/>
        </w:rPr>
        <w:lastRenderedPageBreak/>
        <w:t>Fra</w:t>
      </w:r>
      <w:r w:rsidRPr="00721164">
        <w:rPr>
          <w:rFonts w:asciiTheme="minorHAnsi" w:hAnsiTheme="minorHAnsi" w:cstheme="minorHAnsi"/>
        </w:rPr>
        <w:t>nszyza integralna w wysokości 1 000,00 zł na zdarzenie</w:t>
      </w:r>
    </w:p>
    <w:p w14:paraId="0028F927" w14:textId="77777777" w:rsidR="0055596E" w:rsidRPr="00721164" w:rsidRDefault="0055596E" w:rsidP="002818F7">
      <w:pPr>
        <w:pStyle w:val="Tekstpodstawowy"/>
        <w:spacing w:line="288" w:lineRule="auto"/>
        <w:ind w:left="0" w:right="47"/>
        <w:jc w:val="both"/>
        <w:rPr>
          <w:rFonts w:asciiTheme="minorHAnsi" w:hAnsiTheme="minorHAnsi" w:cstheme="minorHAnsi"/>
        </w:rPr>
      </w:pPr>
      <w:r w:rsidRPr="00721164">
        <w:rPr>
          <w:rFonts w:asciiTheme="minorHAnsi" w:hAnsiTheme="minorHAnsi" w:cstheme="minorHAnsi"/>
        </w:rPr>
        <w:t>Ubezpieczeniem nie są objęte szkody:</w:t>
      </w:r>
    </w:p>
    <w:p w14:paraId="3EEAFCE6" w14:textId="69EEB9E2" w:rsidR="0055596E" w:rsidRPr="00721164" w:rsidRDefault="0055596E" w:rsidP="00347B64">
      <w:pPr>
        <w:pStyle w:val="Akapitzlist"/>
        <w:numPr>
          <w:ilvl w:val="0"/>
          <w:numId w:val="41"/>
        </w:numPr>
        <w:tabs>
          <w:tab w:val="left" w:pos="236"/>
        </w:tabs>
        <w:spacing w:line="288" w:lineRule="auto"/>
        <w:ind w:right="47"/>
        <w:jc w:val="both"/>
        <w:rPr>
          <w:rFonts w:asciiTheme="minorHAnsi" w:hAnsiTheme="minorHAnsi" w:cstheme="minorHAnsi"/>
          <w:sz w:val="20"/>
          <w:szCs w:val="20"/>
        </w:rPr>
      </w:pPr>
      <w:r w:rsidRPr="00721164">
        <w:rPr>
          <w:rFonts w:asciiTheme="minorHAnsi" w:hAnsiTheme="minorHAnsi" w:cstheme="minorHAnsi"/>
          <w:sz w:val="20"/>
          <w:szCs w:val="20"/>
        </w:rPr>
        <w:t>powstałe wskutek wypadku pojazdu, jeżeli wypadek został spowodowany jego złym stanem</w:t>
      </w:r>
      <w:r w:rsidR="003420E3">
        <w:rPr>
          <w:rFonts w:asciiTheme="minorHAnsi" w:hAnsiTheme="minorHAnsi" w:cstheme="minorHAnsi"/>
          <w:sz w:val="20"/>
          <w:szCs w:val="20"/>
        </w:rPr>
        <w:t xml:space="preserve"> </w:t>
      </w:r>
      <w:r w:rsidRPr="00721164">
        <w:rPr>
          <w:rFonts w:asciiTheme="minorHAnsi" w:hAnsiTheme="minorHAnsi" w:cstheme="minorHAnsi"/>
          <w:spacing w:val="-39"/>
          <w:sz w:val="20"/>
          <w:szCs w:val="20"/>
        </w:rPr>
        <w:t xml:space="preserve"> </w:t>
      </w:r>
      <w:r w:rsidRPr="00721164">
        <w:rPr>
          <w:rFonts w:asciiTheme="minorHAnsi" w:hAnsiTheme="minorHAnsi" w:cstheme="minorHAnsi"/>
          <w:sz w:val="20"/>
          <w:szCs w:val="20"/>
        </w:rPr>
        <w:t>technicznym</w:t>
      </w:r>
      <w:r w:rsidR="003420E3">
        <w:rPr>
          <w:rFonts w:asciiTheme="minorHAnsi" w:hAnsiTheme="minorHAnsi" w:cstheme="minorHAnsi"/>
          <w:sz w:val="20"/>
          <w:szCs w:val="20"/>
        </w:rPr>
        <w:t>;</w:t>
      </w:r>
    </w:p>
    <w:p w14:paraId="57F4D214" w14:textId="28997778" w:rsidR="0055596E" w:rsidRPr="00721164" w:rsidRDefault="0055596E" w:rsidP="00347B64">
      <w:pPr>
        <w:pStyle w:val="Akapitzlist"/>
        <w:numPr>
          <w:ilvl w:val="0"/>
          <w:numId w:val="41"/>
        </w:numPr>
        <w:tabs>
          <w:tab w:val="left" w:pos="236"/>
        </w:tabs>
        <w:spacing w:line="288" w:lineRule="auto"/>
        <w:ind w:right="47"/>
        <w:jc w:val="both"/>
        <w:rPr>
          <w:rFonts w:asciiTheme="minorHAnsi" w:hAnsiTheme="minorHAnsi" w:cstheme="minorHAnsi"/>
          <w:sz w:val="20"/>
          <w:szCs w:val="20"/>
        </w:rPr>
      </w:pPr>
      <w:r w:rsidRPr="00721164">
        <w:rPr>
          <w:rFonts w:asciiTheme="minorHAnsi" w:hAnsiTheme="minorHAnsi" w:cstheme="minorHAnsi"/>
          <w:sz w:val="20"/>
          <w:szCs w:val="20"/>
        </w:rPr>
        <w:t>eksploatacyjne</w:t>
      </w:r>
      <w:r w:rsidR="003420E3">
        <w:rPr>
          <w:rFonts w:asciiTheme="minorHAnsi" w:hAnsiTheme="minorHAnsi" w:cstheme="minorHAnsi"/>
          <w:sz w:val="20"/>
          <w:szCs w:val="20"/>
        </w:rPr>
        <w:t>.</w:t>
      </w:r>
    </w:p>
    <w:p w14:paraId="3F8ECE9B" w14:textId="1D831BB2" w:rsidR="00D52776" w:rsidRPr="00347B64" w:rsidRDefault="00D52776" w:rsidP="00D52776">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347B64">
        <w:rPr>
          <w:rFonts w:asciiTheme="minorHAnsi" w:hAnsiTheme="minorHAnsi" w:cstheme="minorHAnsi"/>
          <w:sz w:val="20"/>
          <w:szCs w:val="20"/>
          <w:u w:val="single"/>
        </w:rPr>
        <w:t>Klauzula LEEWAY</w:t>
      </w:r>
    </w:p>
    <w:p w14:paraId="65B06E17" w14:textId="44377083" w:rsidR="00D52776" w:rsidRPr="00721164" w:rsidRDefault="00B92E05" w:rsidP="002818F7">
      <w:pPr>
        <w:pStyle w:val="Tekstpodstawowy"/>
        <w:spacing w:line="288" w:lineRule="auto"/>
        <w:ind w:left="0" w:right="47"/>
        <w:jc w:val="both"/>
        <w:rPr>
          <w:rFonts w:asciiTheme="minorHAnsi" w:hAnsiTheme="minorHAnsi" w:cstheme="minorHAnsi"/>
        </w:rPr>
      </w:pPr>
      <w:r w:rsidRPr="00721164">
        <w:rPr>
          <w:rFonts w:asciiTheme="minorHAnsi" w:hAnsiTheme="minorHAnsi" w:cstheme="minorHAnsi"/>
        </w:rPr>
        <w:t>W</w:t>
      </w:r>
      <w:r w:rsidR="00D52776" w:rsidRPr="00721164">
        <w:rPr>
          <w:rFonts w:asciiTheme="minorHAnsi" w:hAnsiTheme="minorHAnsi" w:cstheme="minorHAnsi"/>
        </w:rPr>
        <w:t xml:space="preserve"> przypadku powstania szkody zasada proporcjonalnej wypłaty odszkodowania nie będzie stosowana w przypadku gdy różnica między sumą ubezpieczenia zadeklarowaną jako wartość odtworzeniowa dla poszczególnego składnika mienia </w:t>
      </w:r>
      <w:r w:rsidR="00EC64F1" w:rsidRPr="00721164">
        <w:rPr>
          <w:rFonts w:asciiTheme="minorHAnsi" w:hAnsiTheme="minorHAnsi" w:cstheme="minorHAnsi"/>
        </w:rPr>
        <w:br/>
      </w:r>
      <w:r w:rsidR="00D52776" w:rsidRPr="00721164">
        <w:rPr>
          <w:rFonts w:asciiTheme="minorHAnsi" w:hAnsiTheme="minorHAnsi" w:cstheme="minorHAnsi"/>
        </w:rPr>
        <w:t>a odtworzeniową wartością tego mienia na dzień szkody wynosi nie więcej niż 130%. Ponadto nie stosuje się zasady proporcjonalnego obniżenia odszkodowania jeżeli suma ubezpieczenia zadeklarowana jako wartość księgowa brutto dla poszczególnego składnika mienia nie jest mniejsza od wartości księgowej brutto tego mienia na dzień szkody</w:t>
      </w:r>
      <w:r w:rsidRPr="00721164">
        <w:rPr>
          <w:rFonts w:asciiTheme="minorHAnsi" w:hAnsiTheme="minorHAnsi" w:cstheme="minorHAnsi"/>
        </w:rPr>
        <w:t>.</w:t>
      </w:r>
    </w:p>
    <w:p w14:paraId="67409D88" w14:textId="6E826CAA" w:rsidR="00B92E05" w:rsidRPr="00347B64" w:rsidRDefault="00B92E05" w:rsidP="00B92E05">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347B64">
        <w:rPr>
          <w:rFonts w:asciiTheme="minorHAnsi" w:hAnsiTheme="minorHAnsi" w:cstheme="minorHAnsi"/>
          <w:sz w:val="20"/>
          <w:szCs w:val="20"/>
          <w:u w:val="single"/>
        </w:rPr>
        <w:t>Klauzula pokrycia dla kosztów napraw zabezpieczeń</w:t>
      </w:r>
    </w:p>
    <w:p w14:paraId="34E85900" w14:textId="5E7AFEDE" w:rsidR="00B92E05" w:rsidRPr="00721164" w:rsidRDefault="00246AEE" w:rsidP="002818F7">
      <w:pPr>
        <w:pStyle w:val="Tekstpodstawowy"/>
        <w:spacing w:line="288" w:lineRule="auto"/>
        <w:ind w:left="0" w:right="47"/>
        <w:jc w:val="both"/>
        <w:rPr>
          <w:rFonts w:asciiTheme="minorHAnsi" w:hAnsiTheme="minorHAnsi" w:cstheme="minorHAnsi"/>
        </w:rPr>
      </w:pPr>
      <w:r w:rsidRPr="00721164">
        <w:rPr>
          <w:rFonts w:asciiTheme="minorHAnsi" w:hAnsiTheme="minorHAnsi" w:cstheme="minorHAnsi"/>
        </w:rPr>
        <w:t>Po</w:t>
      </w:r>
      <w:r w:rsidR="00B92E05" w:rsidRPr="00721164">
        <w:rPr>
          <w:rFonts w:asciiTheme="minorHAnsi" w:hAnsiTheme="minorHAnsi" w:cstheme="minorHAnsi"/>
        </w:rPr>
        <w:t>krywane są koszty napraw wszelkich elementów zabezpieczających lokale, budynki i pomieszczenia, w których Zamawiający prowadzi działalność (ściany, stropy, framugi, futryny, wszelkie instalacje, kamery monitoringu, czujki alarmu, itp.) pod warunkiem, że powyższe koszty wynikają z ubezpieczonych zdarzeń. Wprowadza się limit odpowiedzialności w wysokości 15 000 zł na jedno i na wszystkie zdarzenia w</w:t>
      </w:r>
      <w:r w:rsidR="00626315" w:rsidRPr="00721164">
        <w:rPr>
          <w:rFonts w:asciiTheme="minorHAnsi" w:hAnsiTheme="minorHAnsi" w:cstheme="minorHAnsi"/>
        </w:rPr>
        <w:t xml:space="preserve"> każdym poszczególnym</w:t>
      </w:r>
      <w:r w:rsidR="00B92E05" w:rsidRPr="00721164">
        <w:rPr>
          <w:rFonts w:asciiTheme="minorHAnsi" w:hAnsiTheme="minorHAnsi" w:cstheme="minorHAnsi"/>
        </w:rPr>
        <w:t xml:space="preserve"> okresie ubezpieczenia.</w:t>
      </w:r>
    </w:p>
    <w:p w14:paraId="58169A30" w14:textId="4A9E3840" w:rsidR="00626315" w:rsidRPr="00347B64" w:rsidRDefault="00626315" w:rsidP="00626315">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347B64">
        <w:rPr>
          <w:rFonts w:asciiTheme="minorHAnsi" w:hAnsiTheme="minorHAnsi" w:cstheme="minorHAnsi"/>
          <w:sz w:val="20"/>
          <w:szCs w:val="20"/>
          <w:u w:val="single"/>
        </w:rPr>
        <w:t>Klauzula wynagrodzenia rzeczoznawców</w:t>
      </w:r>
    </w:p>
    <w:p w14:paraId="762614A7" w14:textId="504FD19D" w:rsidR="00626315" w:rsidRPr="00721164" w:rsidRDefault="00246AEE" w:rsidP="002818F7">
      <w:pPr>
        <w:pStyle w:val="Tekstpodstawowy"/>
        <w:spacing w:line="288" w:lineRule="auto"/>
        <w:ind w:left="0" w:right="47"/>
        <w:jc w:val="both"/>
        <w:rPr>
          <w:rFonts w:asciiTheme="minorHAnsi" w:hAnsiTheme="minorHAnsi" w:cstheme="minorHAnsi"/>
        </w:rPr>
      </w:pPr>
      <w:r w:rsidRPr="00721164">
        <w:rPr>
          <w:rFonts w:asciiTheme="minorHAnsi" w:hAnsiTheme="minorHAnsi" w:cstheme="minorHAnsi"/>
        </w:rPr>
        <w:t>Ubezpieczyciel zwróci poniesione przez Ubezpieczającego/Ubezpieczonego uzasadnione, konieczne i udokumentowane koszty ekspertyz rzeczoznawców, związane z ustaleniem faktycznego zakresu i rozmiaru szkody. Ochronie podlegają także koszty ekspertów zagranicznych. Wprowadza się limit odpowiedzialności w wysokości 50 000 zł na jedno i na wszystkie zdarzenia w każdym poszczególnym okresie ubezpieczenia.</w:t>
      </w:r>
    </w:p>
    <w:p w14:paraId="060D1932" w14:textId="3973378A" w:rsidR="00246AEE" w:rsidRPr="00347B64" w:rsidRDefault="00246AEE" w:rsidP="00246AE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347B64">
        <w:rPr>
          <w:rFonts w:asciiTheme="minorHAnsi" w:hAnsiTheme="minorHAnsi" w:cstheme="minorHAnsi"/>
          <w:sz w:val="20"/>
          <w:szCs w:val="20"/>
          <w:u w:val="single"/>
        </w:rPr>
        <w:t>Klauzula poszukiwania przyczyn szkody</w:t>
      </w:r>
    </w:p>
    <w:p w14:paraId="78F0E579" w14:textId="7B8AC05B" w:rsidR="00246AEE" w:rsidRPr="00721164" w:rsidRDefault="00246AEE" w:rsidP="002818F7">
      <w:pPr>
        <w:pStyle w:val="Tekstpodstawowy"/>
        <w:spacing w:line="288" w:lineRule="auto"/>
        <w:ind w:left="0" w:right="47"/>
        <w:jc w:val="both"/>
        <w:rPr>
          <w:rFonts w:asciiTheme="minorHAnsi" w:hAnsiTheme="minorHAnsi" w:cstheme="minorHAnsi"/>
        </w:rPr>
      </w:pPr>
      <w:r w:rsidRPr="00721164">
        <w:rPr>
          <w:rFonts w:asciiTheme="minorHAnsi" w:hAnsiTheme="minorHAnsi" w:cstheme="minorHAnsi"/>
        </w:rPr>
        <w:t>Koszty poszukiwania i usunięcia przyczyny powstania  szkody,  znajdujących się w miejscu ubezpieczenia. Wprowadza się limit odpowiedzialności w wysokości 30 000 zł na jedno i na wszystkie zdarzenia w każdym poszczególnym okresie ubezpieczenia.</w:t>
      </w:r>
    </w:p>
    <w:p w14:paraId="09516691" w14:textId="1AC0BEBB" w:rsidR="00246AEE" w:rsidRPr="00347B64" w:rsidRDefault="00246AEE" w:rsidP="00246AEE">
      <w:pPr>
        <w:pStyle w:val="Akapitzlist"/>
        <w:numPr>
          <w:ilvl w:val="0"/>
          <w:numId w:val="13"/>
        </w:numPr>
        <w:tabs>
          <w:tab w:val="left" w:pos="447"/>
        </w:tabs>
        <w:spacing w:line="288" w:lineRule="auto"/>
        <w:ind w:left="0" w:firstLine="0"/>
        <w:jc w:val="both"/>
        <w:rPr>
          <w:rFonts w:asciiTheme="minorHAnsi" w:hAnsiTheme="minorHAnsi" w:cstheme="minorHAnsi"/>
          <w:sz w:val="20"/>
          <w:szCs w:val="20"/>
          <w:u w:val="single"/>
        </w:rPr>
      </w:pPr>
      <w:r w:rsidRPr="00347B64">
        <w:rPr>
          <w:rFonts w:asciiTheme="minorHAnsi" w:hAnsiTheme="minorHAnsi" w:cstheme="minorHAnsi"/>
          <w:sz w:val="20"/>
          <w:szCs w:val="20"/>
          <w:u w:val="single"/>
        </w:rPr>
        <w:t>Klauzula zalania</w:t>
      </w:r>
    </w:p>
    <w:p w14:paraId="12D88D2A" w14:textId="75DAF728" w:rsidR="00246AEE" w:rsidRDefault="00246AEE" w:rsidP="002818F7">
      <w:pPr>
        <w:pStyle w:val="Tekstpodstawowy"/>
        <w:spacing w:line="288" w:lineRule="auto"/>
        <w:ind w:left="0" w:right="47"/>
        <w:jc w:val="both"/>
        <w:rPr>
          <w:rFonts w:asciiTheme="minorHAnsi" w:hAnsiTheme="minorHAnsi" w:cstheme="minorHAnsi"/>
        </w:rPr>
      </w:pPr>
      <w:r w:rsidRPr="00246AEE">
        <w:rPr>
          <w:rFonts w:asciiTheme="minorHAnsi" w:hAnsiTheme="minorHAnsi" w:cstheme="minorHAnsi"/>
        </w:rPr>
        <w:t xml:space="preserve">Ubezpieczyciel pokryje szkody powstałe w wyniku deszczu (nie tylko nawalnego), gradu, śniegu lub lodu spowodowane niewłaściwym stanem technicznym dachu lub innych elementów budynku bądź brakiem lub niewłaściwym zabezpieczeniem otworów dachowych, okiennych lub drzwiowych – o ile obowiązek ich konserwacji lub zabezpieczenia należał do Zamawiającego – do limitu odpowiedzialności 100 000 zł na jedno i wszystkie zdarzenia w </w:t>
      </w:r>
      <w:r w:rsidR="00972475">
        <w:rPr>
          <w:rFonts w:asciiTheme="minorHAnsi" w:hAnsiTheme="minorHAnsi" w:cstheme="minorHAnsi"/>
        </w:rPr>
        <w:t>każdym poszczególnym</w:t>
      </w:r>
      <w:r w:rsidRPr="00246AEE">
        <w:rPr>
          <w:rFonts w:asciiTheme="minorHAnsi" w:hAnsiTheme="minorHAnsi" w:cstheme="minorHAnsi"/>
        </w:rPr>
        <w:t xml:space="preserve"> okresie ubezpieczenia. W przypadku gdy obowiązek konserwacji lub zabezpieczenia nie należał do Zamawiającego, szkody pokrywane są do pełnych sum ubezpieczenia.</w:t>
      </w:r>
    </w:p>
    <w:p w14:paraId="41B64132" w14:textId="77777777" w:rsidR="00347B64" w:rsidRDefault="00347B64" w:rsidP="002818F7">
      <w:pPr>
        <w:pStyle w:val="Tekstpodstawowy"/>
        <w:spacing w:line="288" w:lineRule="auto"/>
        <w:ind w:left="0" w:right="47"/>
        <w:jc w:val="both"/>
        <w:rPr>
          <w:rFonts w:asciiTheme="minorHAnsi" w:hAnsiTheme="minorHAnsi" w:cstheme="minorHAnsi"/>
        </w:rPr>
      </w:pPr>
    </w:p>
    <w:p w14:paraId="4A8463DB" w14:textId="77777777" w:rsidR="0055596E" w:rsidRPr="00852E81" w:rsidRDefault="0055596E" w:rsidP="0055596E">
      <w:pPr>
        <w:pStyle w:val="Nagwek1"/>
        <w:numPr>
          <w:ilvl w:val="0"/>
          <w:numId w:val="11"/>
        </w:numPr>
        <w:tabs>
          <w:tab w:val="left" w:pos="334"/>
        </w:tabs>
        <w:spacing w:line="288" w:lineRule="auto"/>
        <w:ind w:left="0" w:firstLine="0"/>
        <w:jc w:val="both"/>
        <w:rPr>
          <w:rFonts w:asciiTheme="minorHAnsi" w:hAnsiTheme="minorHAnsi" w:cstheme="minorHAnsi"/>
        </w:rPr>
      </w:pPr>
      <w:r w:rsidRPr="00852E81">
        <w:rPr>
          <w:rFonts w:asciiTheme="minorHAnsi" w:hAnsiTheme="minorHAnsi" w:cstheme="minorHAnsi"/>
        </w:rPr>
        <w:t>Wyłączenia i ograniczenia</w:t>
      </w:r>
      <w:r w:rsidRPr="00852E81">
        <w:rPr>
          <w:rFonts w:asciiTheme="minorHAnsi" w:hAnsiTheme="minorHAnsi" w:cstheme="minorHAnsi"/>
          <w:spacing w:val="-2"/>
        </w:rPr>
        <w:t xml:space="preserve"> </w:t>
      </w:r>
      <w:r w:rsidRPr="00852E81">
        <w:rPr>
          <w:rFonts w:asciiTheme="minorHAnsi" w:hAnsiTheme="minorHAnsi" w:cstheme="minorHAnsi"/>
        </w:rPr>
        <w:t>odpowiedzialności:</w:t>
      </w:r>
    </w:p>
    <w:p w14:paraId="53F792F6" w14:textId="7A0894ED" w:rsidR="0055596E" w:rsidRPr="00852E81" w:rsidRDefault="0055596E" w:rsidP="002818F7">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Ubezpieczeniem nie są objęte szkody:</w:t>
      </w:r>
    </w:p>
    <w:p w14:paraId="5BCDCF5E" w14:textId="70D2DA79" w:rsidR="0055596E" w:rsidRPr="00852E81" w:rsidRDefault="0055596E" w:rsidP="002818F7">
      <w:pPr>
        <w:pStyle w:val="Akapitzlist"/>
        <w:numPr>
          <w:ilvl w:val="0"/>
          <w:numId w:val="33"/>
        </w:numPr>
        <w:tabs>
          <w:tab w:val="left" w:pos="437"/>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powstałe wskutek </w:t>
      </w:r>
      <w:r w:rsidRPr="00852E81">
        <w:rPr>
          <w:rFonts w:asciiTheme="minorHAnsi" w:hAnsiTheme="minorHAnsi" w:cstheme="minorHAnsi"/>
          <w:spacing w:val="-4"/>
          <w:sz w:val="20"/>
          <w:szCs w:val="20"/>
        </w:rPr>
        <w:t xml:space="preserve">wojny, </w:t>
      </w:r>
      <w:r w:rsidRPr="00852E81">
        <w:rPr>
          <w:rFonts w:asciiTheme="minorHAnsi" w:hAnsiTheme="minorHAnsi" w:cstheme="minorHAnsi"/>
          <w:sz w:val="20"/>
          <w:szCs w:val="20"/>
        </w:rPr>
        <w:t xml:space="preserve">rewolucji, stanu wyjątkowego, wszelkiego rodzaju działań wojennych i związanych </w:t>
      </w:r>
      <w:r w:rsidR="00686A5C">
        <w:rPr>
          <w:rFonts w:asciiTheme="minorHAnsi" w:hAnsiTheme="minorHAnsi" w:cstheme="minorHAnsi"/>
          <w:sz w:val="20"/>
          <w:szCs w:val="20"/>
        </w:rPr>
        <w:br/>
      </w:r>
      <w:r w:rsidRPr="00852E81">
        <w:rPr>
          <w:rFonts w:asciiTheme="minorHAnsi" w:hAnsiTheme="minorHAnsi" w:cstheme="minorHAnsi"/>
          <w:sz w:val="20"/>
          <w:szCs w:val="20"/>
        </w:rPr>
        <w:t>z nimi akcji wojskowych i</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policyjnych;</w:t>
      </w:r>
    </w:p>
    <w:p w14:paraId="0199277D" w14:textId="77777777" w:rsidR="0055596E" w:rsidRPr="00852E81" w:rsidRDefault="0055596E" w:rsidP="002818F7">
      <w:pPr>
        <w:pStyle w:val="Akapitzlist"/>
        <w:numPr>
          <w:ilvl w:val="0"/>
          <w:numId w:val="33"/>
        </w:numPr>
        <w:tabs>
          <w:tab w:val="left" w:pos="34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powstałe wskutek konfiskaty lub wywłaszczenia przez</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władze;</w:t>
      </w:r>
    </w:p>
    <w:p w14:paraId="6B8C8DD2" w14:textId="5A33BA9F" w:rsidR="0055596E" w:rsidRPr="00852E81" w:rsidRDefault="0055596E" w:rsidP="002818F7">
      <w:pPr>
        <w:pStyle w:val="Akapitzlist"/>
        <w:numPr>
          <w:ilvl w:val="0"/>
          <w:numId w:val="33"/>
        </w:numPr>
        <w:tabs>
          <w:tab w:val="left" w:pos="496"/>
          <w:tab w:val="left" w:pos="497"/>
          <w:tab w:val="left" w:pos="1978"/>
          <w:tab w:val="left" w:pos="3141"/>
          <w:tab w:val="left" w:pos="3945"/>
          <w:tab w:val="left" w:pos="4949"/>
          <w:tab w:val="left" w:pos="6724"/>
          <w:tab w:val="left" w:pos="8313"/>
          <w:tab w:val="left" w:pos="947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spowodowane</w:t>
      </w:r>
      <w:r w:rsidRPr="00852E81">
        <w:rPr>
          <w:rFonts w:asciiTheme="minorHAnsi" w:hAnsiTheme="minorHAnsi" w:cstheme="minorHAnsi"/>
          <w:sz w:val="20"/>
          <w:szCs w:val="20"/>
        </w:rPr>
        <w:tab/>
        <w:t>działaniem</w:t>
      </w:r>
      <w:r w:rsidRPr="00852E81">
        <w:rPr>
          <w:rFonts w:asciiTheme="minorHAnsi" w:hAnsiTheme="minorHAnsi" w:cstheme="minorHAnsi"/>
          <w:sz w:val="20"/>
          <w:szCs w:val="20"/>
        </w:rPr>
        <w:tab/>
        <w:t>energii</w:t>
      </w:r>
      <w:r w:rsidRPr="00852E81">
        <w:rPr>
          <w:rFonts w:asciiTheme="minorHAnsi" w:hAnsiTheme="minorHAnsi" w:cstheme="minorHAnsi"/>
          <w:sz w:val="20"/>
          <w:szCs w:val="20"/>
        </w:rPr>
        <w:tab/>
        <w:t>jądrowej,</w:t>
      </w:r>
      <w:r w:rsidRPr="00852E81">
        <w:rPr>
          <w:rFonts w:asciiTheme="minorHAnsi" w:hAnsiTheme="minorHAnsi" w:cstheme="minorHAnsi"/>
          <w:sz w:val="20"/>
          <w:szCs w:val="20"/>
        </w:rPr>
        <w:tab/>
        <w:t>promieniowaniem</w:t>
      </w:r>
      <w:r w:rsidRPr="00852E81">
        <w:rPr>
          <w:rFonts w:asciiTheme="minorHAnsi" w:hAnsiTheme="minorHAnsi" w:cstheme="minorHAnsi"/>
          <w:sz w:val="20"/>
          <w:szCs w:val="20"/>
        </w:rPr>
        <w:tab/>
        <w:t>radioaktywnym,</w:t>
      </w:r>
      <w:r w:rsidRPr="00852E81">
        <w:rPr>
          <w:rFonts w:asciiTheme="minorHAnsi" w:hAnsiTheme="minorHAnsi" w:cstheme="minorHAnsi"/>
          <w:sz w:val="20"/>
          <w:szCs w:val="20"/>
        </w:rPr>
        <w:tab/>
        <w:t>skażeniem</w:t>
      </w:r>
      <w:r w:rsidRPr="00852E81">
        <w:rPr>
          <w:rFonts w:asciiTheme="minorHAnsi" w:hAnsiTheme="minorHAnsi" w:cstheme="minorHAnsi"/>
          <w:sz w:val="20"/>
          <w:szCs w:val="20"/>
        </w:rPr>
        <w:tab/>
        <w:t>lub zanieczyszczeniem odpadami przemysłowymi;</w:t>
      </w:r>
    </w:p>
    <w:p w14:paraId="0A299FF7" w14:textId="77777777" w:rsidR="0055596E" w:rsidRPr="00852E81" w:rsidRDefault="0055596E" w:rsidP="002818F7">
      <w:pPr>
        <w:pStyle w:val="Akapitzlist"/>
        <w:numPr>
          <w:ilvl w:val="0"/>
          <w:numId w:val="33"/>
        </w:numPr>
        <w:tabs>
          <w:tab w:val="left" w:pos="34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powstałe wskutek manipulacji, mutacji i zmian genetycznych oraz działania</w:t>
      </w:r>
      <w:r w:rsidRPr="00852E81">
        <w:rPr>
          <w:rFonts w:asciiTheme="minorHAnsi" w:hAnsiTheme="minorHAnsi" w:cstheme="minorHAnsi"/>
          <w:spacing w:val="-12"/>
          <w:sz w:val="20"/>
          <w:szCs w:val="20"/>
        </w:rPr>
        <w:t xml:space="preserve"> </w:t>
      </w:r>
      <w:r w:rsidRPr="00852E81">
        <w:rPr>
          <w:rFonts w:asciiTheme="minorHAnsi" w:hAnsiTheme="minorHAnsi" w:cstheme="minorHAnsi"/>
          <w:sz w:val="20"/>
          <w:szCs w:val="20"/>
        </w:rPr>
        <w:t>wirusów;</w:t>
      </w:r>
    </w:p>
    <w:p w14:paraId="79EA6A51" w14:textId="77777777" w:rsidR="0055596E" w:rsidRPr="00852E81" w:rsidRDefault="0055596E" w:rsidP="002818F7">
      <w:pPr>
        <w:pStyle w:val="Akapitzlist"/>
        <w:numPr>
          <w:ilvl w:val="0"/>
          <w:numId w:val="33"/>
        </w:numPr>
        <w:tabs>
          <w:tab w:val="left" w:pos="35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powstałe wskutek działania prądu elektrycznego, chyba że w jego następstwie powstał </w:t>
      </w:r>
      <w:r w:rsidRPr="00852E81">
        <w:rPr>
          <w:rFonts w:asciiTheme="minorHAnsi" w:hAnsiTheme="minorHAnsi" w:cstheme="minorHAnsi"/>
          <w:spacing w:val="-3"/>
          <w:sz w:val="20"/>
          <w:szCs w:val="20"/>
        </w:rPr>
        <w:t xml:space="preserve">pożar, </w:t>
      </w:r>
      <w:r w:rsidRPr="00852E81">
        <w:rPr>
          <w:rFonts w:asciiTheme="minorHAnsi" w:hAnsiTheme="minorHAnsi" w:cstheme="minorHAnsi"/>
          <w:sz w:val="20"/>
          <w:szCs w:val="20"/>
        </w:rPr>
        <w:t>wyłączenie to nie dotyczy szkód powstałych w wyniku przepięcia zdefiniowanego w klauzuli przepięciowej oraz działaniem prądu elektrycznego zgodnie z klauzulą szkód</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elektrycznych;</w:t>
      </w:r>
    </w:p>
    <w:p w14:paraId="30FDB058" w14:textId="77777777" w:rsidR="0055596E" w:rsidRPr="00852E81" w:rsidRDefault="0055596E" w:rsidP="002818F7">
      <w:pPr>
        <w:pStyle w:val="Akapitzlist"/>
        <w:numPr>
          <w:ilvl w:val="0"/>
          <w:numId w:val="33"/>
        </w:numPr>
        <w:tabs>
          <w:tab w:val="left" w:pos="34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powstałe wskutek oszustwa, sprzeniewierzenia, defraudacji, szantażu lub</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wymuszenia;</w:t>
      </w:r>
    </w:p>
    <w:p w14:paraId="0F62F0D2" w14:textId="174C246A" w:rsidR="0055596E" w:rsidRPr="00852E81" w:rsidRDefault="0055596E" w:rsidP="002818F7">
      <w:pPr>
        <w:pStyle w:val="Akapitzlist"/>
        <w:numPr>
          <w:ilvl w:val="0"/>
          <w:numId w:val="33"/>
        </w:numPr>
        <w:tabs>
          <w:tab w:val="left" w:pos="399"/>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powstałe wskutek długotrwałego oddziaływania wilgoci, temperatury, a także czynnika chemicznego, mechanicznego, elektrycznego;</w:t>
      </w:r>
    </w:p>
    <w:p w14:paraId="61BD5B63" w14:textId="77777777" w:rsidR="0055596E" w:rsidRPr="00852E81" w:rsidRDefault="0055596E" w:rsidP="002818F7">
      <w:pPr>
        <w:pStyle w:val="Akapitzlist"/>
        <w:numPr>
          <w:ilvl w:val="0"/>
          <w:numId w:val="33"/>
        </w:numPr>
        <w:tabs>
          <w:tab w:val="left" w:pos="34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powstałe w skutek skażenia lub zanieczyszczenia</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środowiska;</w:t>
      </w:r>
    </w:p>
    <w:p w14:paraId="3867E086" w14:textId="141B2CF6" w:rsidR="0055596E" w:rsidRPr="00852E81" w:rsidRDefault="0055596E" w:rsidP="002818F7">
      <w:pPr>
        <w:pStyle w:val="Akapitzlist"/>
        <w:numPr>
          <w:ilvl w:val="0"/>
          <w:numId w:val="33"/>
        </w:numPr>
        <w:tabs>
          <w:tab w:val="left" w:pos="483"/>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lastRenderedPageBreak/>
        <w:t>powstałe wskutek zalania mienia przechowywanego lub składowanego bezpośrednio na podłodze lub gdy podstawa , na której przechowywane było mienie , była niższa niż 10 cm z wyjątkiem szkód spowodowanych przez zalanie bezpośrednio z góry (niniejsze wyłączenie dotyczy wyłącznie mienia przechowywanego lub składowanego w pomieszczeniach zamkniętych tj. magazyny, składy, itp.)</w:t>
      </w:r>
      <w:r w:rsidR="00686A5C">
        <w:rPr>
          <w:rFonts w:asciiTheme="minorHAnsi" w:hAnsiTheme="minorHAnsi" w:cstheme="minorHAnsi"/>
          <w:sz w:val="20"/>
          <w:szCs w:val="20"/>
        </w:rPr>
        <w:t>;</w:t>
      </w:r>
    </w:p>
    <w:p w14:paraId="041D3C51" w14:textId="77777777" w:rsidR="0055596E" w:rsidRPr="00852E81" w:rsidRDefault="0055596E" w:rsidP="002818F7">
      <w:pPr>
        <w:pStyle w:val="Akapitzlist"/>
        <w:numPr>
          <w:ilvl w:val="0"/>
          <w:numId w:val="33"/>
        </w:numPr>
        <w:tabs>
          <w:tab w:val="left" w:pos="442"/>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powstałe</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wskutek</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oddziaływania</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mikroorganizmów,</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zwierząt,</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roślin,</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pleśni,</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bakterii,</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grzybów,</w:t>
      </w:r>
      <w:r w:rsidRPr="00852E81">
        <w:rPr>
          <w:rFonts w:asciiTheme="minorHAnsi" w:hAnsiTheme="minorHAnsi" w:cstheme="minorHAnsi"/>
          <w:spacing w:val="-10"/>
          <w:sz w:val="20"/>
          <w:szCs w:val="20"/>
        </w:rPr>
        <w:t xml:space="preserve"> </w:t>
      </w:r>
      <w:r w:rsidRPr="00852E81">
        <w:rPr>
          <w:rFonts w:asciiTheme="minorHAnsi" w:hAnsiTheme="minorHAnsi" w:cstheme="minorHAnsi"/>
          <w:sz w:val="20"/>
          <w:szCs w:val="20"/>
        </w:rPr>
        <w:t>fermentacji, wewnętrznego rozkładu lub procesów zachodzących wewnątrz ubezpieczonych</w:t>
      </w:r>
      <w:r w:rsidRPr="00852E81">
        <w:rPr>
          <w:rFonts w:asciiTheme="minorHAnsi" w:hAnsiTheme="minorHAnsi" w:cstheme="minorHAnsi"/>
          <w:spacing w:val="-15"/>
          <w:sz w:val="20"/>
          <w:szCs w:val="20"/>
        </w:rPr>
        <w:t xml:space="preserve"> </w:t>
      </w:r>
      <w:r w:rsidRPr="00852E81">
        <w:rPr>
          <w:rFonts w:asciiTheme="minorHAnsi" w:hAnsiTheme="minorHAnsi" w:cstheme="minorHAnsi"/>
          <w:sz w:val="20"/>
          <w:szCs w:val="20"/>
        </w:rPr>
        <w:t>przedmiotów;</w:t>
      </w:r>
    </w:p>
    <w:p w14:paraId="709F9569" w14:textId="453E4D04" w:rsidR="0055596E" w:rsidRPr="00852E81" w:rsidRDefault="0055596E" w:rsidP="002818F7">
      <w:pPr>
        <w:pStyle w:val="Akapitzlist"/>
        <w:numPr>
          <w:ilvl w:val="0"/>
          <w:numId w:val="33"/>
        </w:numPr>
        <w:tabs>
          <w:tab w:val="left" w:pos="498"/>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powstałe wskutek spękania, osiadania, wyniesienia, kurczenia się lub rozciągania budynków lub ich części; jeżeli zdarzenia te były pierwotną przyczyną powstania </w:t>
      </w:r>
      <w:r w:rsidRPr="00852E81">
        <w:rPr>
          <w:rFonts w:asciiTheme="minorHAnsi" w:hAnsiTheme="minorHAnsi" w:cstheme="minorHAnsi"/>
          <w:spacing w:val="-3"/>
          <w:sz w:val="20"/>
          <w:szCs w:val="20"/>
        </w:rPr>
        <w:t xml:space="preserve">szkody. </w:t>
      </w:r>
      <w:r w:rsidRPr="00852E81">
        <w:rPr>
          <w:rFonts w:asciiTheme="minorHAnsi" w:hAnsiTheme="minorHAnsi" w:cstheme="minorHAnsi"/>
          <w:sz w:val="20"/>
          <w:szCs w:val="20"/>
        </w:rPr>
        <w:t>Jeżeli jednak zdarzenia te były następstwem innych zdarzeń, objętych ochroną ubezpieczeniową, to szkody powstałe w ich wyniku są  objęte</w:t>
      </w:r>
      <w:r w:rsidRPr="00852E81">
        <w:rPr>
          <w:rFonts w:asciiTheme="minorHAnsi" w:hAnsiTheme="minorHAnsi" w:cstheme="minorHAnsi"/>
          <w:spacing w:val="-1"/>
          <w:sz w:val="20"/>
          <w:szCs w:val="20"/>
        </w:rPr>
        <w:t xml:space="preserve"> </w:t>
      </w:r>
      <w:r w:rsidRPr="00852E81">
        <w:rPr>
          <w:rFonts w:asciiTheme="minorHAnsi" w:hAnsiTheme="minorHAnsi" w:cstheme="minorHAnsi"/>
          <w:sz w:val="20"/>
          <w:szCs w:val="20"/>
        </w:rPr>
        <w:t>ubezpieczeniem</w:t>
      </w:r>
      <w:r w:rsidR="002F4B09">
        <w:rPr>
          <w:rFonts w:asciiTheme="minorHAnsi" w:hAnsiTheme="minorHAnsi" w:cstheme="minorHAnsi"/>
          <w:sz w:val="20"/>
          <w:szCs w:val="20"/>
        </w:rPr>
        <w:t>;</w:t>
      </w:r>
    </w:p>
    <w:p w14:paraId="3533E0DF" w14:textId="63F0155E" w:rsidR="0055596E" w:rsidRPr="00852E81" w:rsidRDefault="0055596E" w:rsidP="002818F7">
      <w:pPr>
        <w:pStyle w:val="Akapitzlist"/>
        <w:numPr>
          <w:ilvl w:val="0"/>
          <w:numId w:val="33"/>
        </w:numPr>
        <w:tabs>
          <w:tab w:val="left" w:pos="599"/>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powstałe wskutek wybuchu wywołanego przez Ubezpieczającego w celach produkcyjnych, eksploatacyjnych lub</w:t>
      </w:r>
      <w:r w:rsidRPr="00852E81">
        <w:rPr>
          <w:rFonts w:asciiTheme="minorHAnsi" w:hAnsiTheme="minorHAnsi" w:cstheme="minorHAnsi"/>
          <w:spacing w:val="1"/>
          <w:sz w:val="20"/>
          <w:szCs w:val="20"/>
        </w:rPr>
        <w:t xml:space="preserve"> </w:t>
      </w:r>
      <w:r w:rsidRPr="00852E81">
        <w:rPr>
          <w:rFonts w:asciiTheme="minorHAnsi" w:hAnsiTheme="minorHAnsi" w:cstheme="minorHAnsi"/>
          <w:sz w:val="20"/>
          <w:szCs w:val="20"/>
        </w:rPr>
        <w:t>innych</w:t>
      </w:r>
      <w:r w:rsidR="002F4B09">
        <w:rPr>
          <w:rFonts w:asciiTheme="minorHAnsi" w:hAnsiTheme="minorHAnsi" w:cstheme="minorHAnsi"/>
          <w:sz w:val="20"/>
          <w:szCs w:val="20"/>
        </w:rPr>
        <w:t>;</w:t>
      </w:r>
    </w:p>
    <w:p w14:paraId="22468B14" w14:textId="4DFCD49E" w:rsidR="0055596E" w:rsidRPr="00852E81" w:rsidRDefault="0055596E" w:rsidP="002818F7">
      <w:pPr>
        <w:pStyle w:val="Akapitzlist"/>
        <w:numPr>
          <w:ilvl w:val="0"/>
          <w:numId w:val="33"/>
        </w:numPr>
        <w:tabs>
          <w:tab w:val="left" w:pos="457"/>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powstałe wskutek korozji, kawitacji, procesów oksydacyjnych oraz naturalnego</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zużycia</w:t>
      </w:r>
      <w:r w:rsidR="002F4B09">
        <w:rPr>
          <w:rFonts w:asciiTheme="minorHAnsi" w:hAnsiTheme="minorHAnsi" w:cstheme="minorHAnsi"/>
          <w:sz w:val="20"/>
          <w:szCs w:val="20"/>
        </w:rPr>
        <w:t>;</w:t>
      </w:r>
    </w:p>
    <w:p w14:paraId="07523D5C" w14:textId="2C4C4652" w:rsidR="0055596E" w:rsidRPr="00852E81" w:rsidRDefault="0055596E" w:rsidP="002818F7">
      <w:pPr>
        <w:pStyle w:val="Akapitzlist"/>
        <w:numPr>
          <w:ilvl w:val="0"/>
          <w:numId w:val="33"/>
        </w:numPr>
        <w:tabs>
          <w:tab w:val="left" w:pos="457"/>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polegające na niedziałaniu, nieprawidłowym działaniu lub nieprawidłowym zastosowaniu oprogramowania lub nośników informacji a także na utracie lub zniekształceniu informacji przechowywanej bądź</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przetwarzanej</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przez</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sprzęt,</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oprogramowanie</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lub</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nośnik</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informacji</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chyba,</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że</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w</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następstwie</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 xml:space="preserve">wystąpiło inne zdarzenie niewyłączone </w:t>
      </w:r>
      <w:r w:rsidR="002818F7">
        <w:rPr>
          <w:rFonts w:asciiTheme="minorHAnsi" w:hAnsiTheme="minorHAnsi" w:cstheme="minorHAnsi"/>
          <w:sz w:val="20"/>
          <w:szCs w:val="20"/>
        </w:rPr>
        <w:br/>
      </w:r>
      <w:r w:rsidRPr="00852E81">
        <w:rPr>
          <w:rFonts w:asciiTheme="minorHAnsi" w:hAnsiTheme="minorHAnsi" w:cstheme="minorHAnsi"/>
          <w:sz w:val="20"/>
          <w:szCs w:val="20"/>
        </w:rPr>
        <w:t>z zakresu ubezpieczenia, wówczas Ubezpieczyciel ponosi odpowiedzialność wyłącznie za skutki tego</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zdarzenia;</w:t>
      </w:r>
    </w:p>
    <w:p w14:paraId="7908A3A6" w14:textId="77777777" w:rsidR="0055596E" w:rsidRPr="00852E81" w:rsidRDefault="0055596E" w:rsidP="002818F7">
      <w:pPr>
        <w:pStyle w:val="Akapitzlist"/>
        <w:numPr>
          <w:ilvl w:val="0"/>
          <w:numId w:val="33"/>
        </w:numPr>
        <w:tabs>
          <w:tab w:val="left" w:pos="47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spowodowane brakiem dostawy lub dostawą o niewłaściwych parametrach </w:t>
      </w:r>
      <w:r w:rsidRPr="00852E81">
        <w:rPr>
          <w:rFonts w:asciiTheme="minorHAnsi" w:hAnsiTheme="minorHAnsi" w:cstheme="minorHAnsi"/>
          <w:spacing w:val="-4"/>
          <w:sz w:val="20"/>
          <w:szCs w:val="20"/>
        </w:rPr>
        <w:t xml:space="preserve">wody, </w:t>
      </w:r>
      <w:r w:rsidRPr="00852E81">
        <w:rPr>
          <w:rFonts w:asciiTheme="minorHAnsi" w:hAnsiTheme="minorHAnsi" w:cstheme="minorHAnsi"/>
          <w:sz w:val="20"/>
          <w:szCs w:val="20"/>
        </w:rPr>
        <w:t>gazu, elektryczności, energii lub paliwa, a także niewłaściwym funkcjonowaniem urządzeń chłodniczych, klimatyzacyjnych lub grzewczych;</w:t>
      </w:r>
    </w:p>
    <w:p w14:paraId="5B7AFE1B" w14:textId="77777777" w:rsidR="0055596E" w:rsidRPr="00852E81" w:rsidRDefault="0055596E" w:rsidP="002818F7">
      <w:pPr>
        <w:pStyle w:val="Akapitzlist"/>
        <w:numPr>
          <w:ilvl w:val="0"/>
          <w:numId w:val="33"/>
        </w:numPr>
        <w:tabs>
          <w:tab w:val="left" w:pos="526"/>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związane z cechami naturalnymi lub wadami przedmiotów, ich naturalnym zużyciem, ścieraniem, starzeniem, użytkowaniem, zapachem, strukturą lub</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wyglądem;</w:t>
      </w:r>
    </w:p>
    <w:p w14:paraId="187333BE" w14:textId="053292E8" w:rsidR="0055596E" w:rsidRPr="00852E81" w:rsidRDefault="0055596E" w:rsidP="002818F7">
      <w:pPr>
        <w:pStyle w:val="Akapitzlist"/>
        <w:numPr>
          <w:ilvl w:val="0"/>
          <w:numId w:val="33"/>
        </w:numPr>
        <w:tabs>
          <w:tab w:val="left" w:pos="507"/>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powstałe wskutek wad projektowych, nieprawidłowym montażem, użyciem wadliwych materiałów , chyba, </w:t>
      </w:r>
      <w:r w:rsidR="002818F7">
        <w:rPr>
          <w:rFonts w:asciiTheme="minorHAnsi" w:hAnsiTheme="minorHAnsi" w:cstheme="minorHAnsi"/>
          <w:sz w:val="20"/>
          <w:szCs w:val="20"/>
        </w:rPr>
        <w:br/>
      </w:r>
      <w:r w:rsidRPr="00852E81">
        <w:rPr>
          <w:rFonts w:asciiTheme="minorHAnsi" w:hAnsiTheme="minorHAnsi" w:cstheme="minorHAnsi"/>
          <w:sz w:val="20"/>
          <w:szCs w:val="20"/>
        </w:rPr>
        <w:t>że w ich następstwie wystąpiło inne zdarzenie nie wyłączone z zakresu ubezpieczenia, wówczas Ubezpieczyciel ponosi odpowiedzialność za skutki takiego</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zdarzenia;</w:t>
      </w:r>
    </w:p>
    <w:p w14:paraId="1694C303" w14:textId="49B69E23" w:rsidR="0055596E" w:rsidRPr="00852E81" w:rsidRDefault="0055596E" w:rsidP="00302CA2">
      <w:pPr>
        <w:pStyle w:val="Akapitzlist"/>
        <w:numPr>
          <w:ilvl w:val="0"/>
          <w:numId w:val="33"/>
        </w:numPr>
        <w:tabs>
          <w:tab w:val="left" w:pos="459"/>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spowodowane zapadaniem lub osuwaniem się ziemi, gdy są to szkody powstałe w wyniku w działalności zakładu górniczego w rozumieniu ustawy Prawo geologiczne i</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górnicze</w:t>
      </w:r>
      <w:r w:rsidR="00302CA2">
        <w:rPr>
          <w:rFonts w:asciiTheme="minorHAnsi" w:hAnsiTheme="minorHAnsi" w:cstheme="minorHAnsi"/>
          <w:sz w:val="20"/>
          <w:szCs w:val="20"/>
        </w:rPr>
        <w:t xml:space="preserve">, za wyjątkiem szkód </w:t>
      </w:r>
      <w:r w:rsidR="00302CA2" w:rsidRPr="00302CA2">
        <w:rPr>
          <w:rFonts w:asciiTheme="minorHAnsi" w:hAnsiTheme="minorHAnsi" w:cstheme="minorHAnsi"/>
          <w:sz w:val="20"/>
          <w:szCs w:val="20"/>
        </w:rPr>
        <w:t>powstałych w wyniku zapadania lub osuwania się ziemi, spowodowanych działalnością ludzi</w:t>
      </w:r>
      <w:r w:rsidR="00302CA2">
        <w:rPr>
          <w:rFonts w:asciiTheme="minorHAnsi" w:hAnsiTheme="minorHAnsi" w:cstheme="minorHAnsi"/>
          <w:sz w:val="20"/>
          <w:szCs w:val="20"/>
        </w:rPr>
        <w:t xml:space="preserve">, dla których to zdarzeń </w:t>
      </w:r>
      <w:r w:rsidR="00A33F90">
        <w:rPr>
          <w:rFonts w:asciiTheme="minorHAnsi" w:hAnsiTheme="minorHAnsi" w:cstheme="minorHAnsi"/>
          <w:sz w:val="20"/>
          <w:szCs w:val="20"/>
        </w:rPr>
        <w:t xml:space="preserve">(szkód) </w:t>
      </w:r>
      <w:r w:rsidR="00302CA2">
        <w:rPr>
          <w:rFonts w:asciiTheme="minorHAnsi" w:hAnsiTheme="minorHAnsi" w:cstheme="minorHAnsi"/>
          <w:sz w:val="20"/>
          <w:szCs w:val="20"/>
        </w:rPr>
        <w:t>ustalono</w:t>
      </w:r>
      <w:r w:rsidR="00302CA2" w:rsidRPr="00302CA2">
        <w:rPr>
          <w:rFonts w:asciiTheme="minorHAnsi" w:hAnsiTheme="minorHAnsi" w:cstheme="minorHAnsi"/>
          <w:sz w:val="20"/>
          <w:szCs w:val="20"/>
        </w:rPr>
        <w:t xml:space="preserve"> limit odpowiedzialności ubezpieczyciela na zdarzenie do wysokości 5</w:t>
      </w:r>
      <w:r w:rsidR="002F4B09">
        <w:rPr>
          <w:rFonts w:asciiTheme="minorHAnsi" w:hAnsiTheme="minorHAnsi" w:cstheme="minorHAnsi"/>
          <w:sz w:val="20"/>
          <w:szCs w:val="20"/>
        </w:rPr>
        <w:t xml:space="preserve"> </w:t>
      </w:r>
      <w:r w:rsidR="00302CA2">
        <w:rPr>
          <w:rFonts w:asciiTheme="minorHAnsi" w:hAnsiTheme="minorHAnsi" w:cstheme="minorHAnsi"/>
          <w:sz w:val="20"/>
          <w:szCs w:val="20"/>
        </w:rPr>
        <w:t>000</w:t>
      </w:r>
      <w:r w:rsidR="002F4B09">
        <w:rPr>
          <w:rFonts w:asciiTheme="minorHAnsi" w:hAnsiTheme="minorHAnsi" w:cstheme="minorHAnsi"/>
          <w:sz w:val="20"/>
          <w:szCs w:val="20"/>
        </w:rPr>
        <w:t xml:space="preserve"> </w:t>
      </w:r>
      <w:r w:rsidR="00302CA2">
        <w:rPr>
          <w:rFonts w:asciiTheme="minorHAnsi" w:hAnsiTheme="minorHAnsi" w:cstheme="minorHAnsi"/>
          <w:sz w:val="20"/>
          <w:szCs w:val="20"/>
        </w:rPr>
        <w:t>000</w:t>
      </w:r>
      <w:r w:rsidR="00302CA2" w:rsidRPr="00302CA2">
        <w:rPr>
          <w:rFonts w:asciiTheme="minorHAnsi" w:hAnsiTheme="minorHAnsi" w:cstheme="minorHAnsi"/>
          <w:sz w:val="20"/>
          <w:szCs w:val="20"/>
        </w:rPr>
        <w:t>,0</w:t>
      </w:r>
      <w:r w:rsidR="00302CA2">
        <w:rPr>
          <w:rFonts w:asciiTheme="minorHAnsi" w:hAnsiTheme="minorHAnsi" w:cstheme="minorHAnsi"/>
          <w:sz w:val="20"/>
          <w:szCs w:val="20"/>
        </w:rPr>
        <w:t>0 zł</w:t>
      </w:r>
      <w:r w:rsidR="002F4B09">
        <w:rPr>
          <w:rFonts w:asciiTheme="minorHAnsi" w:hAnsiTheme="minorHAnsi" w:cstheme="minorHAnsi"/>
          <w:sz w:val="20"/>
          <w:szCs w:val="20"/>
        </w:rPr>
        <w:t>;</w:t>
      </w:r>
    </w:p>
    <w:p w14:paraId="640A0C66" w14:textId="74FFDCE7" w:rsidR="0055596E" w:rsidRPr="00852E81" w:rsidRDefault="0055596E" w:rsidP="002818F7">
      <w:pPr>
        <w:pStyle w:val="Akapitzlist"/>
        <w:numPr>
          <w:ilvl w:val="0"/>
          <w:numId w:val="33"/>
        </w:numPr>
        <w:tabs>
          <w:tab w:val="left" w:pos="459"/>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w pojazdach mechanicznych podlegających obowiązkowi rejestracji, w taborze kolejowym, pojazdach szynowych i statkach powietrznych i wodnych – wyłączenie to nie dotyczy sytuacji, kiedy powyższe środki transportu stanowią środki obrotowe lub mienie osób trzecich, wyłączenie to nie dotyczy też sytuacji </w:t>
      </w:r>
      <w:r w:rsidR="00EC64F1">
        <w:rPr>
          <w:rFonts w:asciiTheme="minorHAnsi" w:hAnsiTheme="minorHAnsi" w:cstheme="minorHAnsi"/>
          <w:sz w:val="20"/>
          <w:szCs w:val="20"/>
        </w:rPr>
        <w:br/>
      </w:r>
      <w:r w:rsidRPr="00852E81">
        <w:rPr>
          <w:rFonts w:asciiTheme="minorHAnsi" w:hAnsiTheme="minorHAnsi" w:cstheme="minorHAnsi"/>
          <w:sz w:val="20"/>
          <w:szCs w:val="20"/>
        </w:rPr>
        <w:t xml:space="preserve">w odniesieniu do pojazdów mechanicznych i taboru kolejowego które są używane wyłącznie w określonym </w:t>
      </w:r>
      <w:r w:rsidR="00EC64F1">
        <w:rPr>
          <w:rFonts w:asciiTheme="minorHAnsi" w:hAnsiTheme="minorHAnsi" w:cstheme="minorHAnsi"/>
          <w:sz w:val="20"/>
          <w:szCs w:val="20"/>
        </w:rPr>
        <w:br/>
      </w:r>
      <w:r w:rsidRPr="00852E81">
        <w:rPr>
          <w:rFonts w:asciiTheme="minorHAnsi" w:hAnsiTheme="minorHAnsi" w:cstheme="minorHAnsi"/>
          <w:sz w:val="20"/>
          <w:szCs w:val="20"/>
        </w:rPr>
        <w:t>w umowie ubezpieczenia miejscu</w:t>
      </w:r>
      <w:r w:rsidR="00686A42">
        <w:rPr>
          <w:rFonts w:asciiTheme="minorHAnsi" w:hAnsiTheme="minorHAnsi" w:cstheme="minorHAnsi"/>
          <w:sz w:val="20"/>
          <w:szCs w:val="20"/>
        </w:rPr>
        <w:t xml:space="preserve"> </w:t>
      </w:r>
      <w:r w:rsidRPr="00852E81">
        <w:rPr>
          <w:rFonts w:asciiTheme="minorHAnsi" w:hAnsiTheme="minorHAnsi" w:cstheme="minorHAnsi"/>
          <w:spacing w:val="-40"/>
          <w:sz w:val="20"/>
          <w:szCs w:val="20"/>
        </w:rPr>
        <w:t xml:space="preserve"> </w:t>
      </w:r>
      <w:r w:rsidRPr="00852E81">
        <w:rPr>
          <w:rFonts w:asciiTheme="minorHAnsi" w:hAnsiTheme="minorHAnsi" w:cstheme="minorHAnsi"/>
          <w:sz w:val="20"/>
          <w:szCs w:val="20"/>
        </w:rPr>
        <w:t>ubezpieczenia</w:t>
      </w:r>
      <w:r w:rsidR="002F4B09">
        <w:rPr>
          <w:rFonts w:asciiTheme="minorHAnsi" w:hAnsiTheme="minorHAnsi" w:cstheme="minorHAnsi"/>
          <w:sz w:val="20"/>
          <w:szCs w:val="20"/>
        </w:rPr>
        <w:t>;</w:t>
      </w:r>
    </w:p>
    <w:p w14:paraId="708A9BBD" w14:textId="77777777" w:rsidR="0055596E" w:rsidRPr="00852E81" w:rsidRDefault="0055596E" w:rsidP="002818F7">
      <w:pPr>
        <w:pStyle w:val="Akapitzlist"/>
        <w:numPr>
          <w:ilvl w:val="0"/>
          <w:numId w:val="33"/>
        </w:numPr>
        <w:tabs>
          <w:tab w:val="left" w:pos="584"/>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w  wartościach   pieniężnych   podczas   transportu,   jeżeli   transport   był   dokonywany   niezgodnie  </w:t>
      </w:r>
      <w:r w:rsidRPr="00852E81">
        <w:rPr>
          <w:rFonts w:asciiTheme="minorHAnsi" w:hAnsiTheme="minorHAnsi" w:cstheme="minorHAnsi"/>
          <w:sz w:val="20"/>
          <w:szCs w:val="20"/>
        </w:rPr>
        <w:br/>
        <w:t>z obowiązującymi przepisami prawa odnośnie warunków transportu wartości</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pieniężnych.</w:t>
      </w:r>
    </w:p>
    <w:p w14:paraId="70017FA7" w14:textId="77777777" w:rsidR="0055596E" w:rsidRPr="00852E81" w:rsidRDefault="0055596E" w:rsidP="0055596E">
      <w:pPr>
        <w:pStyle w:val="Nagwek1"/>
        <w:numPr>
          <w:ilvl w:val="0"/>
          <w:numId w:val="11"/>
        </w:numPr>
        <w:tabs>
          <w:tab w:val="left" w:pos="334"/>
        </w:tabs>
        <w:spacing w:line="288" w:lineRule="auto"/>
        <w:ind w:left="0" w:firstLine="0"/>
        <w:jc w:val="both"/>
        <w:rPr>
          <w:rFonts w:asciiTheme="minorHAnsi" w:hAnsiTheme="minorHAnsi" w:cstheme="minorHAnsi"/>
        </w:rPr>
      </w:pPr>
      <w:r w:rsidRPr="00852E81">
        <w:rPr>
          <w:rFonts w:asciiTheme="minorHAnsi" w:hAnsiTheme="minorHAnsi" w:cstheme="minorHAnsi"/>
        </w:rPr>
        <w:t>Franszyzy:</w:t>
      </w:r>
    </w:p>
    <w:p w14:paraId="048B1C03" w14:textId="088FFF92" w:rsidR="0055596E" w:rsidRPr="00852E81" w:rsidRDefault="0055596E" w:rsidP="00347B64">
      <w:pPr>
        <w:pStyle w:val="Akapitzlist"/>
        <w:numPr>
          <w:ilvl w:val="0"/>
          <w:numId w:val="42"/>
        </w:numPr>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franszyza integralna w wysokości 5 000,00 zł na zdarzenie, franszyza nie dotyczy szkód w mieniu pracowniczym, wartościach pieniężnych oraz ubezpieczeniu mienia od kradzieży z włamaniem  i</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rabunku</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oraz</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dewastacji/wandalizmu, a także części klauzul dodatkowych</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dla</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których</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ustalono</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odrębne</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rodzaje</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i</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wysokości</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franszyz</w:t>
      </w:r>
      <w:r w:rsidR="002F4B09">
        <w:rPr>
          <w:rFonts w:asciiTheme="minorHAnsi" w:hAnsiTheme="minorHAnsi" w:cstheme="minorHAnsi"/>
          <w:sz w:val="20"/>
          <w:szCs w:val="20"/>
        </w:rPr>
        <w:t>;</w:t>
      </w:r>
    </w:p>
    <w:p w14:paraId="67BE59C2" w14:textId="5334515E" w:rsidR="0055596E" w:rsidRPr="00852E81" w:rsidRDefault="0055596E" w:rsidP="00347B64">
      <w:pPr>
        <w:pStyle w:val="Akapitzlist"/>
        <w:numPr>
          <w:ilvl w:val="0"/>
          <w:numId w:val="42"/>
        </w:numPr>
        <w:tabs>
          <w:tab w:val="left" w:pos="767"/>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franszyza redukcyjna w wysokości 5% nie mniej niż 500,00 zł na zdarzenie w ubezpieczeniu mienia od kradzieży </w:t>
      </w:r>
      <w:r w:rsidR="00EC64F1">
        <w:rPr>
          <w:rFonts w:asciiTheme="minorHAnsi" w:hAnsiTheme="minorHAnsi" w:cstheme="minorHAnsi"/>
          <w:sz w:val="20"/>
          <w:szCs w:val="20"/>
        </w:rPr>
        <w:br/>
      </w:r>
      <w:r w:rsidRPr="00852E81">
        <w:rPr>
          <w:rFonts w:asciiTheme="minorHAnsi" w:hAnsiTheme="minorHAnsi" w:cstheme="minorHAnsi"/>
          <w:sz w:val="20"/>
          <w:szCs w:val="20"/>
        </w:rPr>
        <w:t xml:space="preserve">z włamaniem i rabunku dla maszyn, urządzeń, wyposażenia, </w:t>
      </w:r>
      <w:r w:rsidRPr="00852E81">
        <w:rPr>
          <w:rFonts w:asciiTheme="minorHAnsi" w:hAnsiTheme="minorHAnsi" w:cstheme="minorHAnsi"/>
          <w:spacing w:val="-3"/>
          <w:sz w:val="20"/>
          <w:szCs w:val="20"/>
        </w:rPr>
        <w:t>materiałów,</w:t>
      </w:r>
      <w:r w:rsidRPr="00852E81">
        <w:rPr>
          <w:rFonts w:asciiTheme="minorHAnsi" w:hAnsiTheme="minorHAnsi" w:cstheme="minorHAnsi"/>
          <w:spacing w:val="55"/>
          <w:sz w:val="20"/>
          <w:szCs w:val="20"/>
        </w:rPr>
        <w:t xml:space="preserve"> </w:t>
      </w:r>
      <w:r w:rsidRPr="00852E81">
        <w:rPr>
          <w:rFonts w:asciiTheme="minorHAnsi" w:hAnsiTheme="minorHAnsi" w:cstheme="minorHAnsi"/>
          <w:sz w:val="20"/>
          <w:szCs w:val="20"/>
        </w:rPr>
        <w:t>zapasów oraz nakładów</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adaptacyjnych</w:t>
      </w:r>
      <w:r w:rsidR="002F4B09">
        <w:rPr>
          <w:rFonts w:asciiTheme="minorHAnsi" w:hAnsiTheme="minorHAnsi" w:cstheme="minorHAnsi"/>
          <w:sz w:val="20"/>
          <w:szCs w:val="20"/>
        </w:rPr>
        <w:t>;</w:t>
      </w:r>
    </w:p>
    <w:p w14:paraId="0C8649F0" w14:textId="337A8D37" w:rsidR="0055596E" w:rsidRPr="00852E81" w:rsidRDefault="0055596E" w:rsidP="00347B64">
      <w:pPr>
        <w:pStyle w:val="Akapitzlist"/>
        <w:numPr>
          <w:ilvl w:val="0"/>
          <w:numId w:val="42"/>
        </w:numPr>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franszyza integralna w wysokości 200,00 zł na zdarzenie w ubezpieczeniu  mienia pracowniczego,  wartości</w:t>
      </w:r>
      <w:r w:rsidRPr="00852E81">
        <w:rPr>
          <w:rFonts w:asciiTheme="minorHAnsi" w:hAnsiTheme="minorHAnsi" w:cstheme="minorHAnsi"/>
          <w:spacing w:val="-14"/>
          <w:sz w:val="20"/>
          <w:szCs w:val="20"/>
        </w:rPr>
        <w:t xml:space="preserve"> </w:t>
      </w:r>
      <w:r w:rsidRPr="00852E81">
        <w:rPr>
          <w:rFonts w:asciiTheme="minorHAnsi" w:hAnsiTheme="minorHAnsi" w:cstheme="minorHAnsi"/>
          <w:sz w:val="20"/>
          <w:szCs w:val="20"/>
        </w:rPr>
        <w:t>pieniężnych oraz dewastacji/wandalizmu</w:t>
      </w:r>
      <w:r w:rsidR="002F4B09">
        <w:rPr>
          <w:rFonts w:asciiTheme="minorHAnsi" w:hAnsiTheme="minorHAnsi" w:cstheme="minorHAnsi"/>
          <w:sz w:val="20"/>
          <w:szCs w:val="20"/>
        </w:rPr>
        <w:t>;</w:t>
      </w:r>
    </w:p>
    <w:p w14:paraId="16CF233A" w14:textId="7AEE954B" w:rsidR="0055596E" w:rsidRPr="00852E81" w:rsidRDefault="0055596E" w:rsidP="00347B64">
      <w:pPr>
        <w:pStyle w:val="Akapitzlist"/>
        <w:numPr>
          <w:ilvl w:val="0"/>
          <w:numId w:val="42"/>
        </w:numPr>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franszyza </w:t>
      </w:r>
      <w:r w:rsidR="00361602" w:rsidRPr="00361602">
        <w:rPr>
          <w:rFonts w:asciiTheme="minorHAnsi" w:hAnsiTheme="minorHAnsi" w:cstheme="minorHAnsi"/>
          <w:sz w:val="20"/>
          <w:szCs w:val="20"/>
        </w:rPr>
        <w:t>redukcyjn</w:t>
      </w:r>
      <w:r w:rsidR="00361602">
        <w:rPr>
          <w:rFonts w:asciiTheme="minorHAnsi" w:hAnsiTheme="minorHAnsi" w:cstheme="minorHAnsi"/>
          <w:sz w:val="20"/>
          <w:szCs w:val="20"/>
        </w:rPr>
        <w:t>a</w:t>
      </w:r>
      <w:r w:rsidR="00361602" w:rsidRPr="00361602">
        <w:rPr>
          <w:rFonts w:asciiTheme="minorHAnsi" w:hAnsiTheme="minorHAnsi" w:cstheme="minorHAnsi"/>
          <w:sz w:val="20"/>
          <w:szCs w:val="20"/>
        </w:rPr>
        <w:t xml:space="preserve"> 10% nie mniej niż 300,00 </w:t>
      </w:r>
      <w:r w:rsidR="00361602">
        <w:rPr>
          <w:rFonts w:asciiTheme="minorHAnsi" w:hAnsiTheme="minorHAnsi" w:cstheme="minorHAnsi"/>
          <w:sz w:val="20"/>
          <w:szCs w:val="20"/>
        </w:rPr>
        <w:t>zł</w:t>
      </w:r>
      <w:r w:rsidRPr="00852E81">
        <w:rPr>
          <w:rFonts w:asciiTheme="minorHAnsi" w:hAnsiTheme="minorHAnsi" w:cstheme="minorHAnsi"/>
          <w:sz w:val="20"/>
          <w:szCs w:val="20"/>
        </w:rPr>
        <w:t xml:space="preserve"> na zdarzenie w klauzuli ubezpieczenia przenośnego sprzętu elektronicznego będącego w użytkowaniu Zarządu oraz pracowników WĘGLOKOKS  KRAJ </w:t>
      </w:r>
      <w:r w:rsidR="00BD0A63" w:rsidRPr="00852E81">
        <w:rPr>
          <w:rFonts w:asciiTheme="minorHAnsi" w:hAnsiTheme="minorHAnsi" w:cstheme="minorHAnsi"/>
          <w:sz w:val="20"/>
          <w:szCs w:val="20"/>
        </w:rPr>
        <w:t>S.A.</w:t>
      </w:r>
      <w:r w:rsidR="002F4B09">
        <w:rPr>
          <w:rFonts w:asciiTheme="minorHAnsi" w:hAnsiTheme="minorHAnsi" w:cstheme="minorHAnsi"/>
          <w:sz w:val="20"/>
          <w:szCs w:val="20"/>
        </w:rPr>
        <w:t>;</w:t>
      </w:r>
    </w:p>
    <w:p w14:paraId="238733E6" w14:textId="585B2599" w:rsidR="0055596E" w:rsidRDefault="0055596E" w:rsidP="00347B64">
      <w:pPr>
        <w:pStyle w:val="Akapitzlist"/>
        <w:numPr>
          <w:ilvl w:val="0"/>
          <w:numId w:val="42"/>
        </w:numPr>
        <w:tabs>
          <w:tab w:val="left" w:pos="447"/>
        </w:tabs>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franszyza integralna w wysokości 1000,00 zł na zdarzenie w klauzuli casco pojazdów budowlanych i</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wolnobieżnych.</w:t>
      </w:r>
    </w:p>
    <w:p w14:paraId="1B719AB8" w14:textId="77777777" w:rsidR="00347B64" w:rsidRPr="00852E81" w:rsidRDefault="00347B64" w:rsidP="00347B64">
      <w:pPr>
        <w:pStyle w:val="Akapitzlist"/>
        <w:tabs>
          <w:tab w:val="left" w:pos="447"/>
        </w:tabs>
        <w:spacing w:line="288" w:lineRule="auto"/>
        <w:ind w:left="720" w:right="47"/>
        <w:jc w:val="both"/>
        <w:rPr>
          <w:rFonts w:asciiTheme="minorHAnsi" w:hAnsiTheme="minorHAnsi" w:cstheme="minorHAnsi"/>
          <w:sz w:val="20"/>
          <w:szCs w:val="20"/>
        </w:rPr>
      </w:pPr>
    </w:p>
    <w:p w14:paraId="4317F843" w14:textId="5846C5EF" w:rsidR="0055596E" w:rsidRPr="00852E81" w:rsidRDefault="0055596E" w:rsidP="00CF7B40">
      <w:pPr>
        <w:pStyle w:val="Akapitzlist"/>
        <w:numPr>
          <w:ilvl w:val="0"/>
          <w:numId w:val="11"/>
        </w:numPr>
        <w:tabs>
          <w:tab w:val="left" w:pos="284"/>
        </w:tabs>
        <w:spacing w:line="288" w:lineRule="auto"/>
        <w:ind w:left="0" w:firstLine="0"/>
        <w:jc w:val="both"/>
        <w:rPr>
          <w:rFonts w:asciiTheme="minorHAnsi" w:hAnsiTheme="minorHAnsi" w:cstheme="minorHAnsi"/>
          <w:sz w:val="20"/>
          <w:szCs w:val="20"/>
        </w:rPr>
      </w:pPr>
      <w:r w:rsidRPr="00852E81">
        <w:rPr>
          <w:rFonts w:asciiTheme="minorHAnsi" w:hAnsiTheme="minorHAnsi" w:cstheme="minorHAnsi"/>
          <w:b/>
          <w:sz w:val="20"/>
          <w:szCs w:val="20"/>
        </w:rPr>
        <w:lastRenderedPageBreak/>
        <w:t>Sumy ubezpieczenia oraz wypłata odszkodowania</w:t>
      </w:r>
      <w:r w:rsidR="002F4B09">
        <w:rPr>
          <w:rFonts w:asciiTheme="minorHAnsi" w:hAnsiTheme="minorHAnsi" w:cstheme="minorHAnsi"/>
          <w:sz w:val="20"/>
          <w:szCs w:val="20"/>
        </w:rPr>
        <w:t xml:space="preserve"> – odszkodowanie wypłacane b</w:t>
      </w:r>
      <w:r w:rsidRPr="00852E81">
        <w:rPr>
          <w:rFonts w:asciiTheme="minorHAnsi" w:hAnsiTheme="minorHAnsi" w:cstheme="minorHAnsi"/>
          <w:sz w:val="20"/>
          <w:szCs w:val="20"/>
        </w:rPr>
        <w:t>ez pod</w:t>
      </w:r>
      <w:r w:rsidR="002F4B09">
        <w:rPr>
          <w:rFonts w:asciiTheme="minorHAnsi" w:hAnsiTheme="minorHAnsi" w:cstheme="minorHAnsi"/>
          <w:sz w:val="20"/>
          <w:szCs w:val="20"/>
        </w:rPr>
        <w:t>atku</w:t>
      </w:r>
      <w:r w:rsidRPr="00852E81">
        <w:rPr>
          <w:rFonts w:asciiTheme="minorHAnsi" w:hAnsiTheme="minorHAnsi" w:cstheme="minorHAnsi"/>
          <w:spacing w:val="-7"/>
          <w:sz w:val="20"/>
          <w:szCs w:val="20"/>
        </w:rPr>
        <w:t xml:space="preserve"> </w:t>
      </w:r>
      <w:r w:rsidRPr="00852E81">
        <w:rPr>
          <w:rFonts w:asciiTheme="minorHAnsi" w:hAnsiTheme="minorHAnsi" w:cstheme="minorHAnsi"/>
          <w:spacing w:val="-11"/>
          <w:sz w:val="20"/>
          <w:szCs w:val="20"/>
        </w:rPr>
        <w:t>VAT</w:t>
      </w:r>
      <w:r w:rsidR="002F4B09">
        <w:rPr>
          <w:rFonts w:asciiTheme="minorHAnsi" w:hAnsiTheme="minorHAnsi" w:cstheme="minorHAnsi"/>
          <w:spacing w:val="-11"/>
          <w:sz w:val="20"/>
          <w:szCs w:val="20"/>
        </w:rPr>
        <w:t>.</w:t>
      </w:r>
    </w:p>
    <w:p w14:paraId="3F688AEB" w14:textId="3CED89AF" w:rsidR="0055596E" w:rsidRDefault="0055596E" w:rsidP="00347B64">
      <w:pPr>
        <w:pStyle w:val="Akapitzlist"/>
        <w:numPr>
          <w:ilvl w:val="0"/>
          <w:numId w:val="11"/>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b/>
          <w:sz w:val="20"/>
          <w:szCs w:val="20"/>
        </w:rPr>
        <w:t>Zniesiona konsumpcja sumy ubezpieczenia</w:t>
      </w:r>
      <w:r w:rsidR="002F4B09">
        <w:rPr>
          <w:rFonts w:asciiTheme="minorHAnsi" w:hAnsiTheme="minorHAnsi" w:cstheme="minorHAnsi"/>
          <w:b/>
          <w:sz w:val="20"/>
          <w:szCs w:val="20"/>
        </w:rPr>
        <w:t xml:space="preserve"> </w:t>
      </w:r>
      <w:r w:rsidR="002F4B09" w:rsidRPr="00347B64">
        <w:rPr>
          <w:rFonts w:asciiTheme="minorHAnsi" w:hAnsiTheme="minorHAnsi" w:cstheme="minorHAnsi"/>
          <w:bCs/>
          <w:sz w:val="20"/>
          <w:szCs w:val="20"/>
        </w:rPr>
        <w:t>– z</w:t>
      </w:r>
      <w:r w:rsidRPr="00852E81">
        <w:rPr>
          <w:rFonts w:asciiTheme="minorHAnsi" w:hAnsiTheme="minorHAnsi" w:cstheme="minorHAnsi"/>
          <w:sz w:val="20"/>
          <w:szCs w:val="20"/>
        </w:rPr>
        <w:t xml:space="preserve">niesiona konsumpcja sumy ubezpieczenia nie ma zastosowania do sum ubezpieczenia w systemie pierwszego ryzyka oraz limitów odpowiedzialności ustalanych na jedno i wszystkie zdarzenia </w:t>
      </w:r>
      <w:r w:rsidR="00EC64F1">
        <w:rPr>
          <w:rFonts w:asciiTheme="minorHAnsi" w:hAnsiTheme="minorHAnsi" w:cstheme="minorHAnsi"/>
          <w:sz w:val="20"/>
          <w:szCs w:val="20"/>
        </w:rPr>
        <w:br/>
      </w:r>
      <w:r w:rsidRPr="00852E81">
        <w:rPr>
          <w:rFonts w:asciiTheme="minorHAnsi" w:hAnsiTheme="minorHAnsi" w:cstheme="minorHAnsi"/>
          <w:sz w:val="20"/>
          <w:szCs w:val="20"/>
        </w:rPr>
        <w:t xml:space="preserve">w </w:t>
      </w:r>
      <w:r w:rsidR="008E210F">
        <w:rPr>
          <w:rFonts w:asciiTheme="minorHAnsi" w:hAnsiTheme="minorHAnsi" w:cstheme="minorHAnsi"/>
          <w:sz w:val="20"/>
          <w:szCs w:val="20"/>
        </w:rPr>
        <w:t xml:space="preserve">każdym poszczególnym </w:t>
      </w:r>
      <w:r w:rsidRPr="00852E81">
        <w:rPr>
          <w:rFonts w:asciiTheme="minorHAnsi" w:hAnsiTheme="minorHAnsi" w:cstheme="minorHAnsi"/>
          <w:sz w:val="20"/>
          <w:szCs w:val="20"/>
        </w:rPr>
        <w:t>okresie</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ubezpieczenia.</w:t>
      </w:r>
    </w:p>
    <w:p w14:paraId="51155A41" w14:textId="77777777" w:rsidR="008E210F" w:rsidRPr="00721164" w:rsidRDefault="008E210F" w:rsidP="00721164">
      <w:pPr>
        <w:pStyle w:val="Akapitzlist"/>
        <w:rPr>
          <w:rFonts w:asciiTheme="minorHAnsi" w:hAnsiTheme="minorHAnsi" w:cstheme="minorHAnsi"/>
          <w:sz w:val="20"/>
          <w:szCs w:val="20"/>
        </w:rPr>
      </w:pPr>
    </w:p>
    <w:p w14:paraId="0B7A6B1F"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4</w:t>
      </w:r>
    </w:p>
    <w:p w14:paraId="726C2BE5"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Określenie wysokości odszkodowania</w:t>
      </w:r>
    </w:p>
    <w:p w14:paraId="3ADCF3C4" w14:textId="77777777" w:rsidR="0055596E" w:rsidRPr="00852E81" w:rsidRDefault="0055596E" w:rsidP="002818F7">
      <w:pPr>
        <w:pStyle w:val="Akapitzlist"/>
        <w:numPr>
          <w:ilvl w:val="0"/>
          <w:numId w:val="9"/>
        </w:numPr>
        <w:tabs>
          <w:tab w:val="left" w:pos="334"/>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W zależności od wartości przyjętych do ubezpieczenia, wysokość odszkodowania określa się w granicach sum ubezpieczenia lub wysokości limitów w następujący</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sposób:</w:t>
      </w:r>
    </w:p>
    <w:p w14:paraId="49807E8B" w14:textId="2BCEA96C" w:rsidR="0055596E" w:rsidRPr="00852E81" w:rsidRDefault="0055596E" w:rsidP="002818F7">
      <w:pPr>
        <w:pStyle w:val="Akapitzlist"/>
        <w:numPr>
          <w:ilvl w:val="0"/>
          <w:numId w:val="8"/>
        </w:numPr>
        <w:tabs>
          <w:tab w:val="left" w:pos="379"/>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 xml:space="preserve">dla budynków i budowli przy ubezpieczeniu w wartości odtworzeniowej lub według wartości księgowej brutto – według kosztów odbudowy lub remontu w tym samym miejscu lub remontu z uwzględnieniem dotychczasowych wymiarów, materiałów, technologii i konstrukcji określonych zgodnie z zasadami kalkulacji i ustalania cen robót budowlanych stosowanymi w budownictwie (bez potrącenia faktycznego zużycia technicznego) na dzień wystąpienia </w:t>
      </w:r>
      <w:r w:rsidRPr="00852E81">
        <w:rPr>
          <w:rFonts w:asciiTheme="minorHAnsi" w:hAnsiTheme="minorHAnsi" w:cstheme="minorHAnsi"/>
          <w:spacing w:val="-3"/>
          <w:sz w:val="20"/>
          <w:szCs w:val="20"/>
        </w:rPr>
        <w:t xml:space="preserve">szkody. </w:t>
      </w:r>
      <w:r w:rsidRPr="00852E81">
        <w:rPr>
          <w:rFonts w:asciiTheme="minorHAnsi" w:hAnsiTheme="minorHAnsi" w:cstheme="minorHAnsi"/>
          <w:sz w:val="20"/>
          <w:szCs w:val="20"/>
        </w:rPr>
        <w:t xml:space="preserve">Odszkodowania nie może przekroczyć wysokości sumy ubezpieczenia przedmiotu ubezpieczenia na dzień wystąpienia </w:t>
      </w:r>
      <w:r w:rsidRPr="00852E81">
        <w:rPr>
          <w:rFonts w:asciiTheme="minorHAnsi" w:hAnsiTheme="minorHAnsi" w:cstheme="minorHAnsi"/>
          <w:spacing w:val="-3"/>
          <w:sz w:val="20"/>
          <w:szCs w:val="20"/>
        </w:rPr>
        <w:t xml:space="preserve">szkody. </w:t>
      </w:r>
      <w:r w:rsidRPr="00852E81">
        <w:rPr>
          <w:rFonts w:asciiTheme="minorHAnsi" w:hAnsiTheme="minorHAnsi" w:cstheme="minorHAnsi"/>
          <w:sz w:val="20"/>
          <w:szCs w:val="20"/>
        </w:rPr>
        <w:t xml:space="preserve">Odszkodowanie płatne bez podatku </w:t>
      </w:r>
      <w:r w:rsidRPr="00852E81">
        <w:rPr>
          <w:rFonts w:asciiTheme="minorHAnsi" w:hAnsiTheme="minorHAnsi" w:cstheme="minorHAnsi"/>
          <w:spacing w:val="-13"/>
          <w:sz w:val="20"/>
          <w:szCs w:val="20"/>
        </w:rPr>
        <w:t xml:space="preserve">VAT. </w:t>
      </w:r>
      <w:r w:rsidRPr="00852E81">
        <w:rPr>
          <w:rFonts w:asciiTheme="minorHAnsi" w:hAnsiTheme="minorHAnsi" w:cstheme="minorHAnsi"/>
          <w:sz w:val="20"/>
          <w:szCs w:val="20"/>
        </w:rPr>
        <w:t>W razie rezygnacji ubezpieczonego z odtworzenia utraconego lub uszkodzonego mienia odszkodowanie zostaje pomniejszone o stopień zużycia technicznego w dniu powstania szkody nie więcej jednak niż 70%</w:t>
      </w:r>
      <w:r w:rsidR="0034158C">
        <w:rPr>
          <w:rFonts w:asciiTheme="minorHAnsi" w:hAnsiTheme="minorHAnsi" w:cstheme="minorHAnsi"/>
          <w:sz w:val="20"/>
          <w:szCs w:val="20"/>
        </w:rPr>
        <w:t>;</w:t>
      </w:r>
    </w:p>
    <w:p w14:paraId="61837A41" w14:textId="516F611C" w:rsidR="0055596E" w:rsidRPr="00852E81" w:rsidRDefault="0055596E" w:rsidP="002818F7">
      <w:pPr>
        <w:pStyle w:val="Akapitzlist"/>
        <w:numPr>
          <w:ilvl w:val="0"/>
          <w:numId w:val="8"/>
        </w:numPr>
        <w:tabs>
          <w:tab w:val="left" w:pos="353"/>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 xml:space="preserve">dla maszyn, urządzeń i wyposażenia przy ubezpieczeniu w wartości odtworzeniowej lub według wartości księgowej brutto, mienia ruchomego dołowego – według ceny zakupu, naprawy lub kosztów wytworzenia rzeczy tego samego rodzaju, typu lub </w:t>
      </w:r>
      <w:r w:rsidRPr="00852E81">
        <w:rPr>
          <w:rFonts w:asciiTheme="minorHAnsi" w:hAnsiTheme="minorHAnsi" w:cstheme="minorHAnsi"/>
          <w:spacing w:val="-4"/>
          <w:sz w:val="20"/>
          <w:szCs w:val="20"/>
        </w:rPr>
        <w:t xml:space="preserve">mocy, </w:t>
      </w:r>
      <w:r w:rsidRPr="00852E81">
        <w:rPr>
          <w:rFonts w:asciiTheme="minorHAnsi" w:hAnsiTheme="minorHAnsi" w:cstheme="minorHAnsi"/>
          <w:sz w:val="20"/>
          <w:szCs w:val="20"/>
        </w:rPr>
        <w:t xml:space="preserve">powiększonej o koszty transportu i montażu (bez potrącenia faktycznego zużycia technicznego), na dzień wystąpienia </w:t>
      </w:r>
      <w:r w:rsidRPr="00852E81">
        <w:rPr>
          <w:rFonts w:asciiTheme="minorHAnsi" w:hAnsiTheme="minorHAnsi" w:cstheme="minorHAnsi"/>
          <w:spacing w:val="-3"/>
          <w:sz w:val="20"/>
          <w:szCs w:val="20"/>
        </w:rPr>
        <w:t xml:space="preserve">szkody. </w:t>
      </w:r>
      <w:r w:rsidRPr="00852E81">
        <w:rPr>
          <w:rFonts w:asciiTheme="minorHAnsi" w:hAnsiTheme="minorHAnsi" w:cstheme="minorHAnsi"/>
          <w:sz w:val="20"/>
          <w:szCs w:val="20"/>
        </w:rPr>
        <w:t xml:space="preserve">Odszkodowanie płatne bez podatku </w:t>
      </w:r>
      <w:r w:rsidRPr="00852E81">
        <w:rPr>
          <w:rFonts w:asciiTheme="minorHAnsi" w:hAnsiTheme="minorHAnsi" w:cstheme="minorHAnsi"/>
          <w:spacing w:val="-13"/>
          <w:sz w:val="20"/>
          <w:szCs w:val="20"/>
        </w:rPr>
        <w:t xml:space="preserve">VAT. </w:t>
      </w:r>
      <w:r w:rsidRPr="00852E81">
        <w:rPr>
          <w:rFonts w:asciiTheme="minorHAnsi" w:hAnsiTheme="minorHAnsi" w:cstheme="minorHAnsi"/>
          <w:sz w:val="20"/>
          <w:szCs w:val="20"/>
        </w:rPr>
        <w:t>W razie rezygnacji ubezpieczonego z odtworzenia utraconego lub uszkodzonego mienia odszkodowanie zostaje pomniejszone o stopień zużycia technicznego w dniu powstania szkody nie więcej jednak niż</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70%</w:t>
      </w:r>
      <w:r w:rsidR="0034158C">
        <w:rPr>
          <w:rFonts w:asciiTheme="minorHAnsi" w:hAnsiTheme="minorHAnsi" w:cstheme="minorHAnsi"/>
          <w:sz w:val="20"/>
          <w:szCs w:val="20"/>
        </w:rPr>
        <w:t>;</w:t>
      </w:r>
    </w:p>
    <w:p w14:paraId="0BF5EEB3" w14:textId="11669E91" w:rsidR="0055596E" w:rsidRPr="00852E81" w:rsidRDefault="0055596E" w:rsidP="002818F7">
      <w:pPr>
        <w:pStyle w:val="Akapitzlist"/>
        <w:numPr>
          <w:ilvl w:val="0"/>
          <w:numId w:val="8"/>
        </w:numPr>
        <w:tabs>
          <w:tab w:val="left" w:pos="33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 xml:space="preserve">niskocenne składniki majątku – według ceny zakupu lub </w:t>
      </w:r>
      <w:r w:rsidRPr="00852E81">
        <w:rPr>
          <w:rFonts w:asciiTheme="minorHAnsi" w:hAnsiTheme="minorHAnsi" w:cstheme="minorHAnsi"/>
          <w:spacing w:val="-3"/>
          <w:sz w:val="20"/>
          <w:szCs w:val="20"/>
        </w:rPr>
        <w:t xml:space="preserve">naprawy, </w:t>
      </w:r>
      <w:r w:rsidRPr="00852E81">
        <w:rPr>
          <w:rFonts w:asciiTheme="minorHAnsi" w:hAnsiTheme="minorHAnsi" w:cstheme="minorHAnsi"/>
          <w:sz w:val="20"/>
          <w:szCs w:val="20"/>
        </w:rPr>
        <w:t>na dzień wystąpienia szkody</w:t>
      </w:r>
      <w:r w:rsidR="0034158C">
        <w:rPr>
          <w:rFonts w:asciiTheme="minorHAnsi" w:hAnsiTheme="minorHAnsi" w:cstheme="minorHAnsi"/>
          <w:sz w:val="20"/>
          <w:szCs w:val="20"/>
        </w:rPr>
        <w:t>;</w:t>
      </w:r>
    </w:p>
    <w:p w14:paraId="74D30FC2" w14:textId="699A75D3" w:rsidR="0055596E" w:rsidRPr="00852E81" w:rsidRDefault="0055596E" w:rsidP="002818F7">
      <w:pPr>
        <w:pStyle w:val="Akapitzlist"/>
        <w:numPr>
          <w:ilvl w:val="0"/>
          <w:numId w:val="8"/>
        </w:numPr>
        <w:tabs>
          <w:tab w:val="left" w:pos="34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dla</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materiałów,</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zapasów</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według</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ceny</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ich</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zakupu</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lub</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kosztów</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wytworzenia,</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na</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dzień</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powstania</w:t>
      </w:r>
      <w:r w:rsidRPr="00852E81">
        <w:rPr>
          <w:rFonts w:asciiTheme="minorHAnsi" w:hAnsiTheme="minorHAnsi" w:cstheme="minorHAnsi"/>
          <w:spacing w:val="-4"/>
          <w:sz w:val="20"/>
          <w:szCs w:val="20"/>
        </w:rPr>
        <w:t xml:space="preserve"> </w:t>
      </w:r>
      <w:r w:rsidRPr="00852E81">
        <w:rPr>
          <w:rFonts w:asciiTheme="minorHAnsi" w:hAnsiTheme="minorHAnsi" w:cstheme="minorHAnsi"/>
          <w:spacing w:val="-3"/>
          <w:sz w:val="20"/>
          <w:szCs w:val="20"/>
        </w:rPr>
        <w:t>szkody</w:t>
      </w:r>
      <w:r w:rsidR="0034158C">
        <w:rPr>
          <w:rFonts w:asciiTheme="minorHAnsi" w:hAnsiTheme="minorHAnsi" w:cstheme="minorHAnsi"/>
          <w:spacing w:val="-3"/>
          <w:sz w:val="20"/>
          <w:szCs w:val="20"/>
        </w:rPr>
        <w:t>;</w:t>
      </w:r>
    </w:p>
    <w:p w14:paraId="6010714C" w14:textId="306F04BE" w:rsidR="0055596E" w:rsidRPr="00852E81" w:rsidRDefault="0055596E" w:rsidP="002818F7">
      <w:pPr>
        <w:pStyle w:val="Akapitzlist"/>
        <w:numPr>
          <w:ilvl w:val="0"/>
          <w:numId w:val="8"/>
        </w:numPr>
        <w:tabs>
          <w:tab w:val="left" w:pos="377"/>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 xml:space="preserve">dla budynków w budowie, nakładów inwestycyjnych (adaptacyjnych) </w:t>
      </w:r>
      <w:r w:rsidR="0034158C">
        <w:rPr>
          <w:rFonts w:asciiTheme="minorHAnsi" w:hAnsiTheme="minorHAnsi" w:cstheme="minorHAnsi"/>
          <w:sz w:val="20"/>
          <w:szCs w:val="20"/>
        </w:rPr>
        <w:t>– w</w:t>
      </w:r>
      <w:r w:rsidRPr="00852E81">
        <w:rPr>
          <w:rFonts w:asciiTheme="minorHAnsi" w:hAnsiTheme="minorHAnsi" w:cstheme="minorHAnsi"/>
          <w:sz w:val="20"/>
          <w:szCs w:val="20"/>
        </w:rPr>
        <w:t>edług wartości poniesionych kosztów, na dzień wystąpienia szkody w mieniu własnym lub osób trzecich na podstawie tytułu prawnego</w:t>
      </w:r>
      <w:r w:rsidR="0034158C">
        <w:rPr>
          <w:rFonts w:asciiTheme="minorHAnsi" w:hAnsiTheme="minorHAnsi" w:cstheme="minorHAnsi"/>
          <w:sz w:val="20"/>
          <w:szCs w:val="20"/>
        </w:rPr>
        <w:t>;</w:t>
      </w:r>
    </w:p>
    <w:p w14:paraId="71D75922" w14:textId="3F1FC559" w:rsidR="0055596E" w:rsidRPr="00852E81" w:rsidRDefault="0055596E" w:rsidP="002818F7">
      <w:pPr>
        <w:pStyle w:val="Akapitzlist"/>
        <w:numPr>
          <w:ilvl w:val="0"/>
          <w:numId w:val="8"/>
        </w:numPr>
        <w:tabs>
          <w:tab w:val="left" w:pos="293"/>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dla mienia pracowniczego – według wartości rzeczywistej, na dzień wystąpienia</w:t>
      </w:r>
      <w:r w:rsidRPr="00852E81">
        <w:rPr>
          <w:rFonts w:asciiTheme="minorHAnsi" w:hAnsiTheme="minorHAnsi" w:cstheme="minorHAnsi"/>
          <w:spacing w:val="-10"/>
          <w:sz w:val="20"/>
          <w:szCs w:val="20"/>
        </w:rPr>
        <w:t xml:space="preserve"> </w:t>
      </w:r>
      <w:r w:rsidRPr="00852E81">
        <w:rPr>
          <w:rFonts w:asciiTheme="minorHAnsi" w:hAnsiTheme="minorHAnsi" w:cstheme="minorHAnsi"/>
          <w:sz w:val="20"/>
          <w:szCs w:val="20"/>
        </w:rPr>
        <w:t>szkody</w:t>
      </w:r>
      <w:r w:rsidR="0034158C">
        <w:rPr>
          <w:rFonts w:asciiTheme="minorHAnsi" w:hAnsiTheme="minorHAnsi" w:cstheme="minorHAnsi"/>
          <w:sz w:val="20"/>
          <w:szCs w:val="20"/>
        </w:rPr>
        <w:t>;</w:t>
      </w:r>
    </w:p>
    <w:p w14:paraId="6D835619" w14:textId="772E7E2F" w:rsidR="0055596E" w:rsidRPr="00852E81" w:rsidRDefault="0055596E" w:rsidP="002818F7">
      <w:pPr>
        <w:pStyle w:val="Akapitzlist"/>
        <w:numPr>
          <w:ilvl w:val="0"/>
          <w:numId w:val="8"/>
        </w:numPr>
        <w:tabs>
          <w:tab w:val="left" w:pos="34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wartości pieniężnych – według wartości nominalnej, na dzień wystąpienia</w:t>
      </w:r>
      <w:r w:rsidRPr="00852E81">
        <w:rPr>
          <w:rFonts w:asciiTheme="minorHAnsi" w:hAnsiTheme="minorHAnsi" w:cstheme="minorHAnsi"/>
          <w:spacing w:val="-10"/>
          <w:sz w:val="20"/>
          <w:szCs w:val="20"/>
        </w:rPr>
        <w:t xml:space="preserve"> </w:t>
      </w:r>
      <w:r w:rsidRPr="00852E81">
        <w:rPr>
          <w:rFonts w:asciiTheme="minorHAnsi" w:hAnsiTheme="minorHAnsi" w:cstheme="minorHAnsi"/>
          <w:spacing w:val="-3"/>
          <w:sz w:val="20"/>
          <w:szCs w:val="20"/>
        </w:rPr>
        <w:t>szkody</w:t>
      </w:r>
      <w:r w:rsidR="0034158C">
        <w:rPr>
          <w:rFonts w:asciiTheme="minorHAnsi" w:hAnsiTheme="minorHAnsi" w:cstheme="minorHAnsi"/>
          <w:spacing w:val="-3"/>
          <w:sz w:val="20"/>
          <w:szCs w:val="20"/>
        </w:rPr>
        <w:t>;</w:t>
      </w:r>
    </w:p>
    <w:p w14:paraId="628AFAE3" w14:textId="3BA81976" w:rsidR="0055596E" w:rsidRPr="00852E81" w:rsidRDefault="0055596E" w:rsidP="002818F7">
      <w:pPr>
        <w:pStyle w:val="Akapitzlist"/>
        <w:numPr>
          <w:ilvl w:val="0"/>
          <w:numId w:val="8"/>
        </w:numPr>
        <w:tabs>
          <w:tab w:val="left" w:pos="346"/>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pacing w:val="-3"/>
          <w:sz w:val="20"/>
          <w:szCs w:val="20"/>
        </w:rPr>
        <w:t>mienie osób trzecich – według wartości umowy leasingu, dzierżawy, najmu lub podobnej</w:t>
      </w:r>
      <w:r w:rsidR="0034158C">
        <w:rPr>
          <w:rFonts w:asciiTheme="minorHAnsi" w:hAnsiTheme="minorHAnsi" w:cstheme="minorHAnsi"/>
          <w:spacing w:val="-3"/>
          <w:sz w:val="20"/>
          <w:szCs w:val="20"/>
        </w:rPr>
        <w:t>.</w:t>
      </w:r>
    </w:p>
    <w:p w14:paraId="08C7AF69" w14:textId="77777777" w:rsidR="0055596E" w:rsidRPr="00852E81" w:rsidRDefault="0055596E" w:rsidP="002818F7">
      <w:pPr>
        <w:pStyle w:val="Akapitzlist"/>
        <w:numPr>
          <w:ilvl w:val="0"/>
          <w:numId w:val="9"/>
        </w:numPr>
        <w:tabs>
          <w:tab w:val="left" w:pos="334"/>
        </w:tabs>
        <w:spacing w:line="288" w:lineRule="auto"/>
        <w:ind w:left="0" w:right="47" w:firstLine="0"/>
        <w:jc w:val="both"/>
        <w:rPr>
          <w:rFonts w:asciiTheme="minorHAnsi" w:hAnsiTheme="minorHAnsi" w:cstheme="minorHAnsi"/>
          <w:sz w:val="20"/>
          <w:szCs w:val="20"/>
        </w:rPr>
      </w:pPr>
      <w:r w:rsidRPr="00852E81">
        <w:rPr>
          <w:rFonts w:asciiTheme="minorHAnsi" w:hAnsiTheme="minorHAnsi" w:cstheme="minorHAnsi"/>
          <w:sz w:val="20"/>
          <w:szCs w:val="20"/>
        </w:rPr>
        <w:t>Rozmiar</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szkody</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zmniejsza</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się</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o</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wartość</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pozostałości,</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które</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mogą</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być</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przeznaczone</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do</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dalszego</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użytku, przeróbki lub</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sprzedaży.</w:t>
      </w:r>
    </w:p>
    <w:p w14:paraId="0CAC996E"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5</w:t>
      </w:r>
    </w:p>
    <w:p w14:paraId="5486DAC4"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Wypłata odszkodowania</w:t>
      </w:r>
    </w:p>
    <w:p w14:paraId="548367D2" w14:textId="77777777"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W przypadku szkody Ubezpieczający zobowiązany jest do udokumentowania zasadności zgłoszonego roszczenia.</w:t>
      </w:r>
    </w:p>
    <w:p w14:paraId="5032BC3A" w14:textId="77777777" w:rsidR="0055596E" w:rsidRPr="00852E81" w:rsidRDefault="0055596E" w:rsidP="002818F7">
      <w:pPr>
        <w:pStyle w:val="Akapitzlist"/>
        <w:numPr>
          <w:ilvl w:val="0"/>
          <w:numId w:val="7"/>
        </w:numPr>
        <w:tabs>
          <w:tab w:val="left" w:pos="284"/>
          <w:tab w:val="left" w:pos="339"/>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Ubezpieczający w przypadku przedstawienia Ubezpieczycielowi wyliczenia rozmiaru szkody, wyliczenie to sporządza na własny</w:t>
      </w:r>
      <w:r w:rsidRPr="00852E81">
        <w:rPr>
          <w:rFonts w:asciiTheme="minorHAnsi" w:hAnsiTheme="minorHAnsi" w:cstheme="minorHAnsi"/>
          <w:spacing w:val="-1"/>
          <w:sz w:val="20"/>
          <w:szCs w:val="20"/>
        </w:rPr>
        <w:t xml:space="preserve"> </w:t>
      </w:r>
      <w:r w:rsidRPr="00852E81">
        <w:rPr>
          <w:rFonts w:asciiTheme="minorHAnsi" w:hAnsiTheme="minorHAnsi" w:cstheme="minorHAnsi"/>
          <w:sz w:val="20"/>
          <w:szCs w:val="20"/>
        </w:rPr>
        <w:t>koszt.</w:t>
      </w:r>
    </w:p>
    <w:p w14:paraId="456BEE36" w14:textId="77777777"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Ubezpieczający zobowiązany jest dostarczyć dokumenty, które Ubezpieczyciel uzna za niezbędne do rozpatrzenia wniosku o wypłatę odszkodowania, w szczególności rachunki i</w:t>
      </w:r>
      <w:r w:rsidRPr="00852E81">
        <w:rPr>
          <w:rFonts w:asciiTheme="minorHAnsi" w:hAnsiTheme="minorHAnsi" w:cstheme="minorHAnsi"/>
          <w:spacing w:val="-20"/>
          <w:sz w:val="20"/>
          <w:szCs w:val="20"/>
        </w:rPr>
        <w:t xml:space="preserve"> </w:t>
      </w:r>
      <w:r w:rsidRPr="00852E81">
        <w:rPr>
          <w:rFonts w:asciiTheme="minorHAnsi" w:hAnsiTheme="minorHAnsi" w:cstheme="minorHAnsi"/>
          <w:sz w:val="20"/>
          <w:szCs w:val="20"/>
        </w:rPr>
        <w:t>kosztorysy.</w:t>
      </w:r>
    </w:p>
    <w:p w14:paraId="589E7218" w14:textId="77777777"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Ubezpieczyciel udostępni na żądanie Ubezpieczonego posiadane informacje związane ze zdarzeniem, które służyły do ustalenia odpowiedzialności, ustalenia okoliczności oraz wysokości odszkodowania związanych ze zdarzeniem</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losowym.</w:t>
      </w:r>
    </w:p>
    <w:p w14:paraId="518BF2D0" w14:textId="5615D2CC"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Ubezpieczyciel zastrzega sobie prawo weryfikacji przedłożonych przez Ubezpieczającego rachunków, kosztorysów </w:t>
      </w:r>
      <w:r w:rsidR="002818F7">
        <w:rPr>
          <w:rFonts w:asciiTheme="minorHAnsi" w:hAnsiTheme="minorHAnsi" w:cstheme="minorHAnsi"/>
          <w:sz w:val="20"/>
          <w:szCs w:val="20"/>
        </w:rPr>
        <w:br/>
      </w:r>
      <w:r w:rsidRPr="00852E81">
        <w:rPr>
          <w:rFonts w:asciiTheme="minorHAnsi" w:hAnsiTheme="minorHAnsi" w:cstheme="minorHAnsi"/>
          <w:sz w:val="20"/>
          <w:szCs w:val="20"/>
        </w:rPr>
        <w:t>i innych dokumentów, związanych z ustaleniem rozmiaru</w:t>
      </w:r>
      <w:r w:rsidRPr="00852E81">
        <w:rPr>
          <w:rFonts w:asciiTheme="minorHAnsi" w:hAnsiTheme="minorHAnsi" w:cstheme="minorHAnsi"/>
          <w:spacing w:val="3"/>
          <w:sz w:val="20"/>
          <w:szCs w:val="20"/>
        </w:rPr>
        <w:t xml:space="preserve"> </w:t>
      </w:r>
      <w:r w:rsidRPr="00852E81">
        <w:rPr>
          <w:rFonts w:asciiTheme="minorHAnsi" w:hAnsiTheme="minorHAnsi" w:cstheme="minorHAnsi"/>
          <w:spacing w:val="-3"/>
          <w:sz w:val="20"/>
          <w:szCs w:val="20"/>
        </w:rPr>
        <w:t>szkody.</w:t>
      </w:r>
    </w:p>
    <w:p w14:paraId="00EEE537" w14:textId="648857B3"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Ubezpieczyciel wypłaca odszkodowanie w terminie 30 dni licząc od daty otrzymania zawiadomienia</w:t>
      </w:r>
      <w:r w:rsidR="0034158C">
        <w:rPr>
          <w:rFonts w:asciiTheme="minorHAnsi" w:hAnsiTheme="minorHAnsi" w:cstheme="minorHAnsi"/>
          <w:sz w:val="20"/>
          <w:szCs w:val="20"/>
        </w:rPr>
        <w:t xml:space="preserve"> </w:t>
      </w:r>
      <w:r w:rsidRPr="00852E81">
        <w:rPr>
          <w:rFonts w:asciiTheme="minorHAnsi" w:hAnsiTheme="minorHAnsi" w:cstheme="minorHAnsi"/>
          <w:sz w:val="20"/>
          <w:szCs w:val="20"/>
        </w:rPr>
        <w:t>o szkodzie.</w:t>
      </w:r>
    </w:p>
    <w:p w14:paraId="67DC25AD" w14:textId="15AEEDE9"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Gdyby wyjaśnienia okoliczności koniecznych do ustalenia odpowiedzialności albo wysokości świadczenia okazało się niemożliwe w terminie 30 dni licząc od daty otrzymania zawiadomienia o szkodzie, odszkodowanie winno zostać wypłacone w ciągu 14 dni od daty w którym przy zachowaniu należytej staranności wyjaśnienie tych okoliczności było możliwe. Jednakże bezsporną część Ubezpieczyciel powinien wypłacić w terminie przewidzianym w ust. 6</w:t>
      </w:r>
      <w:r w:rsidR="0034158C">
        <w:rPr>
          <w:rFonts w:asciiTheme="minorHAnsi" w:hAnsiTheme="minorHAnsi" w:cstheme="minorHAnsi"/>
          <w:sz w:val="20"/>
          <w:szCs w:val="20"/>
        </w:rPr>
        <w:t>.</w:t>
      </w:r>
    </w:p>
    <w:p w14:paraId="039E4E9F" w14:textId="31CDAEE7" w:rsidR="0055596E" w:rsidRPr="00852E81" w:rsidRDefault="0055596E" w:rsidP="002818F7">
      <w:pPr>
        <w:pStyle w:val="Akapitzlist"/>
        <w:numPr>
          <w:ilvl w:val="0"/>
          <w:numId w:val="7"/>
        </w:numPr>
        <w:tabs>
          <w:tab w:val="left" w:pos="284"/>
          <w:tab w:val="left" w:pos="582"/>
          <w:tab w:val="left" w:pos="583"/>
          <w:tab w:val="left" w:pos="1021"/>
          <w:tab w:val="left" w:pos="2182"/>
          <w:tab w:val="left" w:pos="3532"/>
          <w:tab w:val="left" w:pos="4953"/>
          <w:tab w:val="left" w:pos="6812"/>
          <w:tab w:val="left" w:pos="8555"/>
          <w:tab w:val="left" w:pos="9020"/>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lastRenderedPageBreak/>
        <w:t>W</w:t>
      </w:r>
      <w:r w:rsidRPr="00852E81">
        <w:rPr>
          <w:rFonts w:asciiTheme="minorHAnsi" w:hAnsiTheme="minorHAnsi" w:cstheme="minorHAnsi"/>
          <w:sz w:val="20"/>
          <w:szCs w:val="20"/>
        </w:rPr>
        <w:tab/>
        <w:t>przypadku stwierdzenia bezsporności odpowiedzialności Ubezpieczyciela, na wniosek Ubezpieczającego, Ubezpieczyciel wypłaci</w:t>
      </w:r>
      <w:r w:rsidR="0034158C">
        <w:rPr>
          <w:rFonts w:asciiTheme="minorHAnsi" w:hAnsiTheme="minorHAnsi" w:cstheme="minorHAnsi"/>
          <w:sz w:val="20"/>
          <w:szCs w:val="20"/>
        </w:rPr>
        <w:t xml:space="preserve">, </w:t>
      </w:r>
      <w:r w:rsidRPr="00852E81">
        <w:rPr>
          <w:rFonts w:asciiTheme="minorHAnsi" w:hAnsiTheme="minorHAnsi" w:cstheme="minorHAnsi"/>
          <w:sz w:val="20"/>
          <w:szCs w:val="20"/>
        </w:rPr>
        <w:t>w terminie 14 dni</w:t>
      </w:r>
      <w:r w:rsidR="0034158C">
        <w:rPr>
          <w:rFonts w:asciiTheme="minorHAnsi" w:hAnsiTheme="minorHAnsi" w:cstheme="minorHAnsi"/>
          <w:sz w:val="20"/>
          <w:szCs w:val="20"/>
        </w:rPr>
        <w:t>,</w:t>
      </w:r>
      <w:r w:rsidRPr="00852E81">
        <w:rPr>
          <w:rFonts w:asciiTheme="minorHAnsi" w:hAnsiTheme="minorHAnsi" w:cstheme="minorHAnsi"/>
          <w:sz w:val="20"/>
          <w:szCs w:val="20"/>
        </w:rPr>
        <w:t xml:space="preserve"> zaliczkę w wysokości nie mniejszej niż</w:t>
      </w:r>
      <w:r w:rsidRPr="00852E81">
        <w:rPr>
          <w:rFonts w:asciiTheme="minorHAnsi" w:hAnsiTheme="minorHAnsi" w:cstheme="minorHAnsi"/>
          <w:spacing w:val="11"/>
          <w:sz w:val="20"/>
          <w:szCs w:val="20"/>
        </w:rPr>
        <w:t xml:space="preserve"> </w:t>
      </w:r>
      <w:r w:rsidRPr="00852E81">
        <w:rPr>
          <w:rFonts w:asciiTheme="minorHAnsi" w:hAnsiTheme="minorHAnsi" w:cstheme="minorHAnsi"/>
          <w:sz w:val="20"/>
          <w:szCs w:val="20"/>
        </w:rPr>
        <w:t>20 % utworzonych rezerw na odszkodowanie.</w:t>
      </w:r>
    </w:p>
    <w:p w14:paraId="6B3AD07F" w14:textId="34D60F5E"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Ubezpieczyciel ma prawo wyznaczenia niezależnego eksperta w celu określenia przyczyny, rozmiaru szkody </w:t>
      </w:r>
      <w:r w:rsidR="00EC64F1">
        <w:rPr>
          <w:rFonts w:asciiTheme="minorHAnsi" w:hAnsiTheme="minorHAnsi" w:cstheme="minorHAnsi"/>
          <w:sz w:val="20"/>
          <w:szCs w:val="20"/>
        </w:rPr>
        <w:br/>
      </w:r>
      <w:r w:rsidRPr="00852E81">
        <w:rPr>
          <w:rFonts w:asciiTheme="minorHAnsi" w:hAnsiTheme="minorHAnsi" w:cstheme="minorHAnsi"/>
          <w:sz w:val="20"/>
          <w:szCs w:val="20"/>
        </w:rPr>
        <w:t>i należnego odszkodowania a Ubezpieczający jest zobowiązany dostarczyć wyznaczonemu przez Ubezpieczyciela ekspertowi wszystkie dokumenty, które uzna on za niezbędne do rozpatrzenia wniosku o wypłatę odszkodowania. Ubezpieczyciel powołuje niezależnego eksperta na własny</w:t>
      </w:r>
      <w:r w:rsidRPr="00852E81">
        <w:rPr>
          <w:rFonts w:asciiTheme="minorHAnsi" w:hAnsiTheme="minorHAnsi" w:cstheme="minorHAnsi"/>
          <w:spacing w:val="12"/>
          <w:sz w:val="20"/>
          <w:szCs w:val="20"/>
        </w:rPr>
        <w:t xml:space="preserve"> </w:t>
      </w:r>
      <w:r w:rsidRPr="00852E81">
        <w:rPr>
          <w:rFonts w:asciiTheme="minorHAnsi" w:hAnsiTheme="minorHAnsi" w:cstheme="minorHAnsi"/>
          <w:sz w:val="20"/>
          <w:szCs w:val="20"/>
        </w:rPr>
        <w:t>koszt.</w:t>
      </w:r>
    </w:p>
    <w:p w14:paraId="4A5D94D1" w14:textId="77777777"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W przypadku powołania wielu ekspertów i w razie rozbieżności w ich opiniach, strony mogą wspólnie powołać rzeczoznawcę opiniującego, który na podstawie przedstawionych ekspertyz i własnej oceny zgromadzonych informacji wydaje końcową opinię. Koszt rzeczoznawcy opiniującego ponoszą Ubezpieczający i Ubezpieczyciel po</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połowie.</w:t>
      </w:r>
    </w:p>
    <w:p w14:paraId="0322F95C" w14:textId="77777777" w:rsidR="0055596E" w:rsidRPr="00852E81" w:rsidRDefault="0055596E" w:rsidP="002818F7">
      <w:pPr>
        <w:pStyle w:val="Akapitzlist"/>
        <w:numPr>
          <w:ilvl w:val="0"/>
          <w:numId w:val="7"/>
        </w:numPr>
        <w:tabs>
          <w:tab w:val="left" w:pos="2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Jeżeli uprawniony do wystąpienia z roszczeniem nie zgadza się z ustaleniami Ubezpieczyciela co do odmowy zaspokojenia roszczenia albo co do wysokości odszkodowania, może w terminie do 30 dni od dnia otrzymania zawiadomienia w tej sprawie zgłosić na piśmie wniosek o ponowne rozpatrzenie sprawy przez Ubezpieczyciela. </w:t>
      </w:r>
    </w:p>
    <w:p w14:paraId="6FC4F352" w14:textId="77777777" w:rsidR="0055596E" w:rsidRDefault="0055596E" w:rsidP="002818F7">
      <w:pPr>
        <w:pStyle w:val="Akapitzlist"/>
        <w:numPr>
          <w:ilvl w:val="0"/>
          <w:numId w:val="7"/>
        </w:numPr>
        <w:tabs>
          <w:tab w:val="left" w:pos="284"/>
          <w:tab w:val="left" w:pos="500"/>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Jeżeli</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po</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wypłacie</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odszkodowania</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Ubezpieczający</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odzyskał</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utracone</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mienie</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które</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było</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przedmiotem ubezpieczenia, zobowiązany jest powiadomić o tym fakcie Ubezpieczyciela i zwrócić odszkodowanie wypłacone za te</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przedmioty.</w:t>
      </w:r>
    </w:p>
    <w:p w14:paraId="4638B9FC" w14:textId="77777777" w:rsidR="00347B64" w:rsidRPr="00852E81" w:rsidRDefault="00347B64" w:rsidP="00347B64">
      <w:pPr>
        <w:pStyle w:val="Akapitzlist"/>
        <w:tabs>
          <w:tab w:val="left" w:pos="284"/>
          <w:tab w:val="left" w:pos="500"/>
        </w:tabs>
        <w:spacing w:line="288" w:lineRule="auto"/>
        <w:ind w:left="284" w:right="47"/>
        <w:jc w:val="right"/>
        <w:rPr>
          <w:rFonts w:asciiTheme="minorHAnsi" w:hAnsiTheme="minorHAnsi" w:cstheme="minorHAnsi"/>
          <w:sz w:val="20"/>
          <w:szCs w:val="20"/>
        </w:rPr>
      </w:pPr>
    </w:p>
    <w:p w14:paraId="25E13B63"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6</w:t>
      </w:r>
    </w:p>
    <w:p w14:paraId="4CB01151"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Okres ubezpieczenia</w:t>
      </w:r>
    </w:p>
    <w:p w14:paraId="4ACDC0BC" w14:textId="77777777" w:rsidR="00AA402F" w:rsidRPr="00DF0E9D" w:rsidRDefault="00AA402F" w:rsidP="00AA402F">
      <w:pPr>
        <w:pStyle w:val="Tekstpodstawowy"/>
        <w:spacing w:line="288" w:lineRule="auto"/>
        <w:ind w:left="142" w:right="47"/>
        <w:jc w:val="both"/>
        <w:rPr>
          <w:rFonts w:asciiTheme="minorHAnsi" w:hAnsiTheme="minorHAnsi" w:cstheme="minorHAnsi"/>
        </w:rPr>
      </w:pPr>
      <w:bookmarkStart w:id="4" w:name="_Hlk100512446"/>
      <w:r w:rsidRPr="00DF0E9D">
        <w:rPr>
          <w:rFonts w:asciiTheme="minorHAnsi" w:hAnsiTheme="minorHAnsi" w:cstheme="minorHAnsi"/>
        </w:rPr>
        <w:t xml:space="preserve">Umowa ubezpieczenia zostanie zawarta na okres </w:t>
      </w:r>
      <w:r>
        <w:rPr>
          <w:rFonts w:asciiTheme="minorHAnsi" w:hAnsiTheme="minorHAnsi" w:cstheme="minorHAnsi"/>
        </w:rPr>
        <w:t>36</w:t>
      </w:r>
      <w:r w:rsidRPr="00DF0E9D">
        <w:rPr>
          <w:rFonts w:asciiTheme="minorHAnsi" w:hAnsiTheme="minorHAnsi" w:cstheme="minorHAnsi"/>
        </w:rPr>
        <w:t xml:space="preserve"> miesięcy, od 01.0</w:t>
      </w:r>
      <w:r>
        <w:rPr>
          <w:rFonts w:asciiTheme="minorHAnsi" w:hAnsiTheme="minorHAnsi" w:cstheme="minorHAnsi"/>
        </w:rPr>
        <w:t>1</w:t>
      </w:r>
      <w:r w:rsidRPr="00DF0E9D">
        <w:rPr>
          <w:rFonts w:asciiTheme="minorHAnsi" w:hAnsiTheme="minorHAnsi" w:cstheme="minorHAnsi"/>
        </w:rPr>
        <w:t>.202</w:t>
      </w:r>
      <w:r>
        <w:rPr>
          <w:rFonts w:asciiTheme="minorHAnsi" w:hAnsiTheme="minorHAnsi" w:cstheme="minorHAnsi"/>
        </w:rPr>
        <w:t xml:space="preserve">6 </w:t>
      </w:r>
      <w:r w:rsidRPr="00DF0E9D">
        <w:rPr>
          <w:rFonts w:asciiTheme="minorHAnsi" w:hAnsiTheme="minorHAnsi" w:cstheme="minorHAnsi"/>
        </w:rPr>
        <w:t>r. do dnia 31.12.202</w:t>
      </w:r>
      <w:r>
        <w:rPr>
          <w:rFonts w:asciiTheme="minorHAnsi" w:hAnsiTheme="minorHAnsi" w:cstheme="minorHAnsi"/>
        </w:rPr>
        <w:t xml:space="preserve">8 </w:t>
      </w:r>
      <w:r w:rsidRPr="00DF0E9D">
        <w:rPr>
          <w:rFonts w:asciiTheme="minorHAnsi" w:hAnsiTheme="minorHAnsi" w:cstheme="minorHAnsi"/>
        </w:rPr>
        <w:t>r.</w:t>
      </w:r>
    </w:p>
    <w:p w14:paraId="5267D7D1" w14:textId="77777777" w:rsidR="00AA402F" w:rsidRPr="00DF0E9D" w:rsidRDefault="00AA402F" w:rsidP="00AA402F">
      <w:pPr>
        <w:pStyle w:val="Tekstpodstawowy"/>
        <w:spacing w:line="288" w:lineRule="auto"/>
        <w:ind w:left="142" w:right="47"/>
        <w:jc w:val="both"/>
        <w:rPr>
          <w:rFonts w:asciiTheme="minorHAnsi" w:hAnsiTheme="minorHAnsi" w:cstheme="minorHAnsi"/>
        </w:rPr>
      </w:pPr>
      <w:r w:rsidRPr="00DF0E9D">
        <w:rPr>
          <w:rFonts w:asciiTheme="minorHAnsi" w:hAnsiTheme="minorHAnsi" w:cstheme="minorHAnsi"/>
        </w:rPr>
        <w:t xml:space="preserve">Polisy ubezpieczenia zostaną </w:t>
      </w:r>
      <w:r>
        <w:rPr>
          <w:rFonts w:asciiTheme="minorHAnsi" w:hAnsiTheme="minorHAnsi" w:cstheme="minorHAnsi"/>
        </w:rPr>
        <w:t>wystawione</w:t>
      </w:r>
      <w:r w:rsidRPr="00DF0E9D">
        <w:rPr>
          <w:rFonts w:asciiTheme="minorHAnsi" w:hAnsiTheme="minorHAnsi" w:cstheme="minorHAnsi"/>
        </w:rPr>
        <w:t xml:space="preserve"> na trzy okresy ubezpieczenia w terminach:</w:t>
      </w:r>
    </w:p>
    <w:p w14:paraId="74CF5FDD" w14:textId="77777777" w:rsidR="00AA402F" w:rsidRPr="00DF0E9D" w:rsidRDefault="00AA402F" w:rsidP="00AA402F">
      <w:pPr>
        <w:pStyle w:val="Tekstpodstawowy"/>
        <w:numPr>
          <w:ilvl w:val="0"/>
          <w:numId w:val="43"/>
        </w:numPr>
        <w:spacing w:line="288" w:lineRule="auto"/>
        <w:ind w:right="47"/>
        <w:jc w:val="both"/>
        <w:rPr>
          <w:rFonts w:asciiTheme="minorHAnsi" w:hAnsiTheme="minorHAnsi" w:cstheme="minorHAnsi"/>
        </w:rPr>
      </w:pPr>
      <w:r w:rsidRPr="00DF0E9D">
        <w:rPr>
          <w:rFonts w:asciiTheme="minorHAnsi" w:hAnsiTheme="minorHAnsi" w:cstheme="minorHAnsi"/>
        </w:rPr>
        <w:t>pierwszy okres ubezpieczenia od dnia 01.0</w:t>
      </w:r>
      <w:r>
        <w:rPr>
          <w:rFonts w:asciiTheme="minorHAnsi" w:hAnsiTheme="minorHAnsi" w:cstheme="minorHAnsi"/>
        </w:rPr>
        <w:t>1</w:t>
      </w:r>
      <w:r w:rsidRPr="00DF0E9D">
        <w:rPr>
          <w:rFonts w:asciiTheme="minorHAnsi" w:hAnsiTheme="minorHAnsi" w:cstheme="minorHAnsi"/>
        </w:rPr>
        <w:t>.202</w:t>
      </w:r>
      <w:r>
        <w:rPr>
          <w:rFonts w:asciiTheme="minorHAnsi" w:hAnsiTheme="minorHAnsi" w:cstheme="minorHAnsi"/>
        </w:rPr>
        <w:t>6 r</w:t>
      </w:r>
      <w:r w:rsidRPr="00DF0E9D">
        <w:rPr>
          <w:rFonts w:asciiTheme="minorHAnsi" w:hAnsiTheme="minorHAnsi" w:cstheme="minorHAnsi"/>
        </w:rPr>
        <w:t>. do dnia 31.12.202</w:t>
      </w:r>
      <w:r>
        <w:rPr>
          <w:rFonts w:asciiTheme="minorHAnsi" w:hAnsiTheme="minorHAnsi" w:cstheme="minorHAnsi"/>
        </w:rPr>
        <w:t>6 r</w:t>
      </w:r>
      <w:r w:rsidRPr="00DF0E9D">
        <w:rPr>
          <w:rFonts w:asciiTheme="minorHAnsi" w:hAnsiTheme="minorHAnsi" w:cstheme="minorHAnsi"/>
        </w:rPr>
        <w:t>. (1</w:t>
      </w:r>
      <w:r>
        <w:rPr>
          <w:rFonts w:asciiTheme="minorHAnsi" w:hAnsiTheme="minorHAnsi" w:cstheme="minorHAnsi"/>
        </w:rPr>
        <w:t>2</w:t>
      </w:r>
      <w:r w:rsidRPr="00DF0E9D">
        <w:rPr>
          <w:rFonts w:asciiTheme="minorHAnsi" w:hAnsiTheme="minorHAnsi" w:cstheme="minorHAnsi"/>
        </w:rPr>
        <w:t xml:space="preserve"> miesięcy)</w:t>
      </w:r>
      <w:r>
        <w:rPr>
          <w:rFonts w:asciiTheme="minorHAnsi" w:hAnsiTheme="minorHAnsi" w:cstheme="minorHAnsi"/>
        </w:rPr>
        <w:t>;</w:t>
      </w:r>
    </w:p>
    <w:p w14:paraId="529D938D" w14:textId="77777777" w:rsidR="00AA402F" w:rsidRPr="00DF0E9D" w:rsidRDefault="00AA402F" w:rsidP="00AA402F">
      <w:pPr>
        <w:pStyle w:val="Tekstpodstawowy"/>
        <w:numPr>
          <w:ilvl w:val="0"/>
          <w:numId w:val="43"/>
        </w:numPr>
        <w:spacing w:line="288" w:lineRule="auto"/>
        <w:ind w:right="47"/>
        <w:jc w:val="both"/>
        <w:rPr>
          <w:rFonts w:asciiTheme="minorHAnsi" w:hAnsiTheme="minorHAnsi" w:cstheme="minorHAnsi"/>
        </w:rPr>
      </w:pPr>
      <w:r w:rsidRPr="00DF0E9D">
        <w:rPr>
          <w:rFonts w:asciiTheme="minorHAnsi" w:hAnsiTheme="minorHAnsi" w:cstheme="minorHAnsi"/>
        </w:rPr>
        <w:t>drugi okres ubezpieczenia od dnia 01.01.202</w:t>
      </w:r>
      <w:r>
        <w:rPr>
          <w:rFonts w:asciiTheme="minorHAnsi" w:hAnsiTheme="minorHAnsi" w:cstheme="minorHAnsi"/>
        </w:rPr>
        <w:t>7 r</w:t>
      </w:r>
      <w:r w:rsidRPr="00DF0E9D">
        <w:rPr>
          <w:rFonts w:asciiTheme="minorHAnsi" w:hAnsiTheme="minorHAnsi" w:cstheme="minorHAnsi"/>
        </w:rPr>
        <w:t>. do dnia 31.12.202</w:t>
      </w:r>
      <w:r>
        <w:rPr>
          <w:rFonts w:asciiTheme="minorHAnsi" w:hAnsiTheme="minorHAnsi" w:cstheme="minorHAnsi"/>
        </w:rPr>
        <w:t>7 r</w:t>
      </w:r>
      <w:r w:rsidRPr="00DF0E9D">
        <w:rPr>
          <w:rFonts w:asciiTheme="minorHAnsi" w:hAnsiTheme="minorHAnsi" w:cstheme="minorHAnsi"/>
        </w:rPr>
        <w:t>. (12 miesięcy)</w:t>
      </w:r>
      <w:r>
        <w:rPr>
          <w:rFonts w:asciiTheme="minorHAnsi" w:hAnsiTheme="minorHAnsi" w:cstheme="minorHAnsi"/>
        </w:rPr>
        <w:t>;</w:t>
      </w:r>
    </w:p>
    <w:p w14:paraId="02326237" w14:textId="77777777" w:rsidR="00AA402F" w:rsidRDefault="00AA402F" w:rsidP="00AA402F">
      <w:pPr>
        <w:pStyle w:val="Tekstpodstawowy"/>
        <w:numPr>
          <w:ilvl w:val="0"/>
          <w:numId w:val="43"/>
        </w:numPr>
        <w:spacing w:line="288" w:lineRule="auto"/>
        <w:ind w:right="47"/>
        <w:jc w:val="both"/>
        <w:rPr>
          <w:rFonts w:asciiTheme="minorHAnsi" w:hAnsiTheme="minorHAnsi" w:cstheme="minorHAnsi"/>
        </w:rPr>
      </w:pPr>
      <w:r w:rsidRPr="00DF0E9D">
        <w:rPr>
          <w:rFonts w:asciiTheme="minorHAnsi" w:hAnsiTheme="minorHAnsi" w:cstheme="minorHAnsi"/>
        </w:rPr>
        <w:t>trzecim okres ubezpieczenia od dnia 01.01.202</w:t>
      </w:r>
      <w:r>
        <w:rPr>
          <w:rFonts w:asciiTheme="minorHAnsi" w:hAnsiTheme="minorHAnsi" w:cstheme="minorHAnsi"/>
        </w:rPr>
        <w:t>8 r</w:t>
      </w:r>
      <w:r w:rsidRPr="00DF0E9D">
        <w:rPr>
          <w:rFonts w:asciiTheme="minorHAnsi" w:hAnsiTheme="minorHAnsi" w:cstheme="minorHAnsi"/>
        </w:rPr>
        <w:t>. do dnia 31.12.202</w:t>
      </w:r>
      <w:r>
        <w:rPr>
          <w:rFonts w:asciiTheme="minorHAnsi" w:hAnsiTheme="minorHAnsi" w:cstheme="minorHAnsi"/>
        </w:rPr>
        <w:t>8 r</w:t>
      </w:r>
      <w:r w:rsidRPr="00DF0E9D">
        <w:rPr>
          <w:rFonts w:asciiTheme="minorHAnsi" w:hAnsiTheme="minorHAnsi" w:cstheme="minorHAnsi"/>
        </w:rPr>
        <w:t>. (12 miesięcy).</w:t>
      </w:r>
    </w:p>
    <w:p w14:paraId="08EDFD05" w14:textId="77777777" w:rsidR="00347B64" w:rsidRPr="00DF0E9D" w:rsidRDefault="00347B64" w:rsidP="00347B64">
      <w:pPr>
        <w:pStyle w:val="Tekstpodstawowy"/>
        <w:spacing w:line="288" w:lineRule="auto"/>
        <w:ind w:left="862" w:right="47"/>
        <w:jc w:val="both"/>
        <w:rPr>
          <w:rFonts w:asciiTheme="minorHAnsi" w:hAnsiTheme="minorHAnsi" w:cstheme="minorHAnsi"/>
        </w:rPr>
      </w:pPr>
    </w:p>
    <w:bookmarkEnd w:id="4"/>
    <w:p w14:paraId="0924B68F"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7</w:t>
      </w:r>
    </w:p>
    <w:p w14:paraId="607C4E8F"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Wartość umowy i warunki płatności</w:t>
      </w:r>
    </w:p>
    <w:p w14:paraId="1BDEBE86" w14:textId="7434F882" w:rsidR="0055596E" w:rsidRPr="00852E81" w:rsidRDefault="00CF7B40" w:rsidP="0055596E">
      <w:pPr>
        <w:spacing w:line="288" w:lineRule="auto"/>
        <w:ind w:right="47"/>
        <w:rPr>
          <w:rFonts w:asciiTheme="minorHAnsi" w:hAnsiTheme="minorHAnsi" w:cstheme="minorHAnsi"/>
          <w:sz w:val="20"/>
          <w:szCs w:val="20"/>
        </w:rPr>
      </w:pPr>
      <w:r w:rsidRPr="00852E81">
        <w:rPr>
          <w:rFonts w:asciiTheme="minorHAnsi" w:hAnsiTheme="minorHAnsi" w:cstheme="minorHAnsi"/>
          <w:sz w:val="20"/>
          <w:szCs w:val="20"/>
        </w:rPr>
        <w:t>Stawka</w:t>
      </w:r>
      <w:r w:rsidR="0055596E" w:rsidRPr="00852E81">
        <w:rPr>
          <w:rFonts w:asciiTheme="minorHAnsi" w:hAnsiTheme="minorHAnsi" w:cstheme="minorHAnsi"/>
          <w:sz w:val="20"/>
          <w:szCs w:val="20"/>
        </w:rPr>
        <w:t xml:space="preserve"> roczna: ……………………………     </w:t>
      </w:r>
      <w:r w:rsidR="0055596E" w:rsidRPr="00852E81">
        <w:rPr>
          <w:rFonts w:asciiTheme="minorHAnsi" w:hAnsiTheme="minorHAnsi" w:cstheme="minorHAnsi"/>
          <w:sz w:val="20"/>
          <w:szCs w:val="20"/>
        </w:rPr>
        <w:br/>
        <w:t xml:space="preserve">(w </w:t>
      </w:r>
      <w:r w:rsidRPr="00852E81">
        <w:rPr>
          <w:rFonts w:asciiTheme="minorHAnsi" w:hAnsiTheme="minorHAnsi" w:cstheme="minorHAnsi"/>
          <w:sz w:val="20"/>
          <w:szCs w:val="20"/>
        </w:rPr>
        <w:t>stawkę</w:t>
      </w:r>
      <w:r w:rsidR="0055596E" w:rsidRPr="00852E81">
        <w:rPr>
          <w:rFonts w:asciiTheme="minorHAnsi" w:hAnsiTheme="minorHAnsi" w:cstheme="minorHAnsi"/>
          <w:sz w:val="20"/>
          <w:szCs w:val="20"/>
        </w:rPr>
        <w:t xml:space="preserve"> wliczone są składki związane z klauzulami dodatkowymi oraz limitami odpowiedzialności na I ryzyko). </w:t>
      </w:r>
    </w:p>
    <w:p w14:paraId="4B3FEB87" w14:textId="606034CF" w:rsidR="0055596E" w:rsidRPr="00852E81" w:rsidRDefault="0055596E" w:rsidP="0055596E">
      <w:pPr>
        <w:spacing w:line="288" w:lineRule="auto"/>
        <w:ind w:right="47"/>
        <w:jc w:val="both"/>
        <w:rPr>
          <w:rFonts w:asciiTheme="minorHAnsi" w:hAnsiTheme="minorHAnsi" w:cstheme="minorHAnsi"/>
          <w:sz w:val="20"/>
          <w:szCs w:val="20"/>
          <w:u w:val="single"/>
        </w:rPr>
      </w:pPr>
      <w:r w:rsidRPr="00852E81">
        <w:rPr>
          <w:rFonts w:asciiTheme="minorHAnsi" w:hAnsiTheme="minorHAnsi" w:cstheme="minorHAnsi"/>
          <w:sz w:val="20"/>
          <w:szCs w:val="20"/>
        </w:rPr>
        <w:t>Ubezpieczyciel gwarantuje Ubezpieczającemu niezmienność stawki przez cały okres trwania umowy ubezpieczenia.</w:t>
      </w:r>
    </w:p>
    <w:p w14:paraId="6E3B7381" w14:textId="56EE2783" w:rsidR="0055596E" w:rsidRPr="00852E81" w:rsidRDefault="00E54D2E" w:rsidP="0055596E">
      <w:pPr>
        <w:spacing w:line="288" w:lineRule="auto"/>
        <w:ind w:right="47"/>
        <w:jc w:val="both"/>
        <w:rPr>
          <w:rFonts w:asciiTheme="minorHAnsi" w:hAnsiTheme="minorHAnsi" w:cstheme="minorHAnsi"/>
          <w:sz w:val="20"/>
          <w:szCs w:val="20"/>
        </w:rPr>
      </w:pPr>
      <w:r>
        <w:rPr>
          <w:rFonts w:asciiTheme="minorHAnsi" w:hAnsiTheme="minorHAnsi" w:cstheme="minorHAnsi"/>
          <w:sz w:val="20"/>
          <w:szCs w:val="20"/>
        </w:rPr>
        <w:t>Deklarowana</w:t>
      </w:r>
      <w:r w:rsidR="0055596E" w:rsidRPr="00852E81">
        <w:rPr>
          <w:rFonts w:asciiTheme="minorHAnsi" w:hAnsiTheme="minorHAnsi" w:cstheme="minorHAnsi"/>
          <w:sz w:val="20"/>
          <w:szCs w:val="20"/>
        </w:rPr>
        <w:t xml:space="preserve"> całkowita wartość majątku </w:t>
      </w:r>
      <w:r>
        <w:rPr>
          <w:rFonts w:asciiTheme="minorHAnsi" w:hAnsiTheme="minorHAnsi" w:cstheme="minorHAnsi"/>
          <w:sz w:val="20"/>
          <w:szCs w:val="20"/>
        </w:rPr>
        <w:t>do ubezpieczeni</w:t>
      </w:r>
      <w:r w:rsidRPr="00E54D2E">
        <w:rPr>
          <w:rFonts w:asciiTheme="minorHAnsi" w:hAnsiTheme="minorHAnsi" w:cstheme="minorHAnsi"/>
          <w:sz w:val="20"/>
          <w:szCs w:val="20"/>
        </w:rPr>
        <w:t>a</w:t>
      </w:r>
      <w:r w:rsidR="0055596E" w:rsidRPr="00E54D2E">
        <w:rPr>
          <w:rFonts w:asciiTheme="minorHAnsi" w:hAnsiTheme="minorHAnsi" w:cstheme="minorHAnsi"/>
          <w:sz w:val="20"/>
          <w:szCs w:val="20"/>
        </w:rPr>
        <w:t xml:space="preserve"> wynosi: </w:t>
      </w:r>
      <w:r w:rsidRPr="00E54D2E">
        <w:rPr>
          <w:rFonts w:asciiTheme="minorHAnsi" w:eastAsia="Times New Roman" w:hAnsiTheme="minorHAnsi" w:cstheme="minorHAnsi"/>
          <w:b/>
          <w:bCs/>
          <w:color w:val="000000"/>
          <w:sz w:val="20"/>
          <w:szCs w:val="20"/>
          <w:lang w:bidi="ar-SA"/>
        </w:rPr>
        <w:t>64 689 885,62</w:t>
      </w:r>
      <w:r w:rsidR="00AA402F" w:rsidRPr="00E54D2E">
        <w:rPr>
          <w:rFonts w:asciiTheme="minorHAnsi" w:eastAsia="Times New Roman" w:hAnsiTheme="minorHAnsi" w:cstheme="minorHAnsi"/>
          <w:b/>
          <w:bCs/>
          <w:color w:val="000000"/>
          <w:sz w:val="20"/>
          <w:szCs w:val="20"/>
          <w:lang w:bidi="ar-SA"/>
        </w:rPr>
        <w:t xml:space="preserve"> zł</w:t>
      </w:r>
      <w:r w:rsidR="00AA402F" w:rsidRPr="00852E81">
        <w:rPr>
          <w:rFonts w:asciiTheme="minorHAnsi" w:hAnsiTheme="minorHAnsi" w:cstheme="minorHAnsi"/>
          <w:sz w:val="20"/>
          <w:szCs w:val="20"/>
        </w:rPr>
        <w:t xml:space="preserve"> </w:t>
      </w:r>
    </w:p>
    <w:p w14:paraId="5D828E12" w14:textId="36223082" w:rsidR="00AA402F" w:rsidRDefault="0055596E" w:rsidP="002818F7">
      <w:pPr>
        <w:pStyle w:val="Akapitzlist"/>
        <w:numPr>
          <w:ilvl w:val="0"/>
          <w:numId w:val="6"/>
        </w:numPr>
        <w:tabs>
          <w:tab w:val="left" w:pos="33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Łączna wartość składek z tytułu realizacji niniejszej umowy</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wynosi …………………………….…………</w:t>
      </w:r>
      <w:r w:rsidR="00AA402F">
        <w:rPr>
          <w:rFonts w:asciiTheme="minorHAnsi" w:hAnsiTheme="minorHAnsi" w:cstheme="minorHAnsi"/>
          <w:sz w:val="20"/>
          <w:szCs w:val="20"/>
        </w:rPr>
        <w:t>………..…………</w:t>
      </w:r>
      <w:r w:rsidRPr="00852E81">
        <w:rPr>
          <w:rFonts w:asciiTheme="minorHAnsi" w:hAnsiTheme="minorHAnsi" w:cstheme="minorHAnsi"/>
          <w:sz w:val="20"/>
          <w:szCs w:val="20"/>
        </w:rPr>
        <w:t xml:space="preserve">…… brutto </w:t>
      </w:r>
    </w:p>
    <w:p w14:paraId="7F4E51F0" w14:textId="458AEF57" w:rsidR="0055596E" w:rsidRPr="00852E81" w:rsidRDefault="0055596E" w:rsidP="00347B64">
      <w:pPr>
        <w:pStyle w:val="Akapitzlist"/>
        <w:tabs>
          <w:tab w:val="left" w:pos="334"/>
        </w:tabs>
        <w:spacing w:line="288" w:lineRule="auto"/>
        <w:ind w:left="284" w:right="47"/>
        <w:jc w:val="both"/>
        <w:rPr>
          <w:rFonts w:asciiTheme="minorHAnsi" w:hAnsiTheme="minorHAnsi" w:cstheme="minorHAnsi"/>
          <w:sz w:val="20"/>
          <w:szCs w:val="20"/>
        </w:rPr>
      </w:pPr>
      <w:r w:rsidRPr="00852E81">
        <w:rPr>
          <w:rFonts w:asciiTheme="minorHAnsi" w:hAnsiTheme="minorHAnsi" w:cstheme="minorHAnsi"/>
          <w:sz w:val="20"/>
          <w:szCs w:val="20"/>
        </w:rPr>
        <w:t>(słownie: …………………………………</w:t>
      </w:r>
      <w:r w:rsidR="00AA402F">
        <w:rPr>
          <w:rFonts w:asciiTheme="minorHAnsi" w:hAnsiTheme="minorHAnsi" w:cstheme="minorHAnsi"/>
          <w:sz w:val="20"/>
          <w:szCs w:val="20"/>
        </w:rPr>
        <w:t>………………………………………………………………………………………………….</w:t>
      </w:r>
      <w:r w:rsidRPr="00852E81">
        <w:rPr>
          <w:rFonts w:asciiTheme="minorHAnsi" w:hAnsiTheme="minorHAnsi" w:cstheme="minorHAnsi"/>
          <w:sz w:val="20"/>
          <w:szCs w:val="20"/>
        </w:rPr>
        <w:t>……………………………..).</w:t>
      </w:r>
    </w:p>
    <w:p w14:paraId="7AAA5DF1" w14:textId="7F9D4D04" w:rsidR="0055596E" w:rsidRPr="00852E81" w:rsidRDefault="0055596E" w:rsidP="0055596E">
      <w:pPr>
        <w:pStyle w:val="Akapitzlist"/>
        <w:numPr>
          <w:ilvl w:val="0"/>
          <w:numId w:val="6"/>
        </w:numPr>
        <w:tabs>
          <w:tab w:val="left" w:pos="341"/>
        </w:tabs>
        <w:spacing w:line="288" w:lineRule="auto"/>
        <w:ind w:left="284" w:right="228"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Podstawą do zapłaty składek będą polisy ubezpieczeniowe wystawione zgodnie z warunkami ubezpieczenia lub też </w:t>
      </w:r>
      <w:r w:rsidRPr="00347B64">
        <w:rPr>
          <w:rFonts w:asciiTheme="minorHAnsi" w:hAnsiTheme="minorHAnsi" w:cstheme="minorHAnsi"/>
          <w:spacing w:val="-2"/>
          <w:sz w:val="20"/>
          <w:szCs w:val="20"/>
        </w:rPr>
        <w:t xml:space="preserve">aneksy do polis związane z korektą </w:t>
      </w:r>
      <w:r w:rsidR="00AA402F" w:rsidRPr="00347B64">
        <w:rPr>
          <w:rFonts w:asciiTheme="minorHAnsi" w:hAnsiTheme="minorHAnsi" w:cstheme="minorHAnsi"/>
          <w:spacing w:val="-2"/>
          <w:sz w:val="20"/>
          <w:szCs w:val="20"/>
        </w:rPr>
        <w:t xml:space="preserve">(zmianą) </w:t>
      </w:r>
      <w:r w:rsidRPr="00347B64">
        <w:rPr>
          <w:rFonts w:asciiTheme="minorHAnsi" w:hAnsiTheme="minorHAnsi" w:cstheme="minorHAnsi"/>
          <w:spacing w:val="-2"/>
          <w:sz w:val="20"/>
          <w:szCs w:val="20"/>
        </w:rPr>
        <w:t xml:space="preserve">sumy ubezpieczenia. </w:t>
      </w:r>
      <w:r w:rsidR="002E4591" w:rsidRPr="00347B64">
        <w:rPr>
          <w:rFonts w:asciiTheme="minorHAnsi" w:hAnsiTheme="minorHAnsi" w:cstheme="minorHAnsi"/>
          <w:spacing w:val="-2"/>
          <w:sz w:val="20"/>
          <w:szCs w:val="20"/>
        </w:rPr>
        <w:t>Ubezpieczycielowi przysługuje prawo do naliczenia</w:t>
      </w:r>
      <w:r w:rsidR="002E4591">
        <w:rPr>
          <w:rFonts w:asciiTheme="minorHAnsi" w:hAnsiTheme="minorHAnsi" w:cstheme="minorHAnsi"/>
          <w:sz w:val="20"/>
          <w:szCs w:val="20"/>
        </w:rPr>
        <w:t xml:space="preserve"> składki za </w:t>
      </w:r>
      <w:r w:rsidR="00760DFE">
        <w:rPr>
          <w:rFonts w:asciiTheme="minorHAnsi" w:hAnsiTheme="minorHAnsi" w:cstheme="minorHAnsi"/>
          <w:sz w:val="20"/>
          <w:szCs w:val="20"/>
        </w:rPr>
        <w:t>wniosko</w:t>
      </w:r>
      <w:r w:rsidR="002E4591">
        <w:rPr>
          <w:rFonts w:asciiTheme="minorHAnsi" w:hAnsiTheme="minorHAnsi" w:cstheme="minorHAnsi"/>
          <w:sz w:val="20"/>
          <w:szCs w:val="20"/>
        </w:rPr>
        <w:t xml:space="preserve">wane mienie zgłoszone do ubezpieczenia oraz rzeczywisty czas udzielanej ochrony ubezpieczeniowej.   </w:t>
      </w:r>
    </w:p>
    <w:p w14:paraId="74E2ED32" w14:textId="3E5F62E8" w:rsidR="0055596E" w:rsidRPr="00852E81" w:rsidRDefault="0055596E" w:rsidP="0055596E">
      <w:pPr>
        <w:pStyle w:val="Akapitzlist"/>
        <w:numPr>
          <w:ilvl w:val="0"/>
          <w:numId w:val="6"/>
        </w:numPr>
        <w:tabs>
          <w:tab w:val="left" w:pos="498"/>
          <w:tab w:val="left" w:pos="499"/>
          <w:tab w:val="left" w:pos="1419"/>
          <w:tab w:val="left" w:pos="1751"/>
          <w:tab w:val="left" w:pos="2614"/>
          <w:tab w:val="left" w:pos="3369"/>
          <w:tab w:val="left" w:pos="3734"/>
          <w:tab w:val="left" w:pos="4276"/>
          <w:tab w:val="left" w:pos="4609"/>
          <w:tab w:val="left" w:pos="5525"/>
          <w:tab w:val="left" w:pos="6779"/>
          <w:tab w:val="left" w:pos="7223"/>
          <w:tab w:val="left" w:pos="7933"/>
          <w:tab w:val="left" w:pos="9599"/>
        </w:tabs>
        <w:spacing w:line="288" w:lineRule="auto"/>
        <w:ind w:left="284" w:right="217" w:hanging="284"/>
        <w:jc w:val="both"/>
        <w:rPr>
          <w:rFonts w:asciiTheme="minorHAnsi" w:hAnsiTheme="minorHAnsi" w:cstheme="minorHAnsi"/>
          <w:sz w:val="20"/>
          <w:szCs w:val="20"/>
        </w:rPr>
      </w:pPr>
      <w:r w:rsidRPr="00852E81">
        <w:rPr>
          <w:rFonts w:asciiTheme="minorHAnsi" w:hAnsiTheme="minorHAnsi" w:cstheme="minorHAnsi"/>
          <w:sz w:val="20"/>
          <w:szCs w:val="20"/>
        </w:rPr>
        <w:t>Składki, o których mowa w ust. 1 zostaną przekazane na rachunek bankowy Ubezpieczyciela wskazany w polisie ubezpieczeni</w:t>
      </w:r>
      <w:r w:rsidR="00AA402F">
        <w:rPr>
          <w:rFonts w:asciiTheme="minorHAnsi" w:hAnsiTheme="minorHAnsi" w:cstheme="minorHAnsi"/>
          <w:sz w:val="20"/>
          <w:szCs w:val="20"/>
        </w:rPr>
        <w:t>owej</w:t>
      </w:r>
      <w:r w:rsidRPr="00852E81">
        <w:rPr>
          <w:rFonts w:asciiTheme="minorHAnsi" w:hAnsiTheme="minorHAnsi" w:cstheme="minorHAnsi"/>
          <w:sz w:val="20"/>
          <w:szCs w:val="20"/>
        </w:rPr>
        <w:t>.</w:t>
      </w:r>
    </w:p>
    <w:p w14:paraId="40B280BD" w14:textId="77777777" w:rsidR="0055596E" w:rsidRPr="00852E81" w:rsidRDefault="0055596E" w:rsidP="0055596E">
      <w:pPr>
        <w:pStyle w:val="Akapitzlist"/>
        <w:numPr>
          <w:ilvl w:val="0"/>
          <w:numId w:val="6"/>
        </w:numPr>
        <w:tabs>
          <w:tab w:val="left" w:pos="498"/>
          <w:tab w:val="left" w:pos="499"/>
          <w:tab w:val="left" w:pos="1419"/>
          <w:tab w:val="left" w:pos="1751"/>
          <w:tab w:val="left" w:pos="2614"/>
          <w:tab w:val="left" w:pos="3369"/>
          <w:tab w:val="left" w:pos="3734"/>
          <w:tab w:val="left" w:pos="4276"/>
          <w:tab w:val="left" w:pos="4609"/>
          <w:tab w:val="left" w:pos="5525"/>
          <w:tab w:val="left" w:pos="6779"/>
          <w:tab w:val="left" w:pos="7223"/>
          <w:tab w:val="left" w:pos="7933"/>
          <w:tab w:val="left" w:pos="9599"/>
        </w:tabs>
        <w:spacing w:line="288" w:lineRule="auto"/>
        <w:ind w:left="284" w:right="21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Harmonogram płatności zostanie zawarty każdorazowo w polisie ubezpieczeniowej. </w:t>
      </w:r>
    </w:p>
    <w:p w14:paraId="1B01A9F4" w14:textId="6C86D760" w:rsidR="0055596E" w:rsidRDefault="0055596E" w:rsidP="0055596E">
      <w:pPr>
        <w:pStyle w:val="Akapitzlist"/>
        <w:numPr>
          <w:ilvl w:val="0"/>
          <w:numId w:val="6"/>
        </w:numPr>
        <w:tabs>
          <w:tab w:val="left" w:pos="498"/>
          <w:tab w:val="left" w:pos="499"/>
          <w:tab w:val="left" w:pos="1419"/>
          <w:tab w:val="left" w:pos="1751"/>
          <w:tab w:val="left" w:pos="2614"/>
          <w:tab w:val="left" w:pos="3369"/>
          <w:tab w:val="left" w:pos="3734"/>
          <w:tab w:val="left" w:pos="4276"/>
          <w:tab w:val="left" w:pos="4609"/>
          <w:tab w:val="left" w:pos="5525"/>
          <w:tab w:val="left" w:pos="6779"/>
          <w:tab w:val="left" w:pos="7223"/>
          <w:tab w:val="left" w:pos="7933"/>
          <w:tab w:val="left" w:pos="9599"/>
        </w:tabs>
        <w:spacing w:line="288" w:lineRule="auto"/>
        <w:ind w:left="284" w:right="217" w:hanging="284"/>
        <w:jc w:val="both"/>
        <w:rPr>
          <w:rFonts w:asciiTheme="minorHAnsi" w:hAnsiTheme="minorHAnsi" w:cstheme="minorHAnsi"/>
          <w:sz w:val="20"/>
          <w:szCs w:val="20"/>
        </w:rPr>
      </w:pPr>
      <w:r w:rsidRPr="00EE2EDD">
        <w:rPr>
          <w:rFonts w:asciiTheme="minorHAnsi" w:hAnsiTheme="minorHAnsi" w:cstheme="minorHAnsi"/>
          <w:sz w:val="20"/>
          <w:szCs w:val="20"/>
        </w:rPr>
        <w:t xml:space="preserve">Składki płatne będą w </w:t>
      </w:r>
      <w:r w:rsidR="00626315" w:rsidRPr="00EE2EDD">
        <w:rPr>
          <w:rFonts w:asciiTheme="minorHAnsi" w:hAnsiTheme="minorHAnsi" w:cstheme="minorHAnsi"/>
          <w:sz w:val="20"/>
          <w:szCs w:val="20"/>
        </w:rPr>
        <w:t>miesięcznych</w:t>
      </w:r>
      <w:r w:rsidRPr="00EE2EDD">
        <w:rPr>
          <w:rFonts w:asciiTheme="minorHAnsi" w:hAnsiTheme="minorHAnsi" w:cstheme="minorHAnsi"/>
          <w:sz w:val="20"/>
          <w:szCs w:val="20"/>
        </w:rPr>
        <w:t xml:space="preserve"> ratach</w:t>
      </w:r>
      <w:r w:rsidRPr="00852E81">
        <w:rPr>
          <w:rFonts w:asciiTheme="minorHAnsi" w:hAnsiTheme="minorHAnsi" w:cstheme="minorHAnsi"/>
          <w:sz w:val="20"/>
          <w:szCs w:val="20"/>
        </w:rPr>
        <w:t>.</w:t>
      </w:r>
    </w:p>
    <w:p w14:paraId="52CB4291" w14:textId="77777777" w:rsidR="00347B64" w:rsidRPr="00852E81" w:rsidRDefault="00347B64" w:rsidP="00347B64">
      <w:pPr>
        <w:pStyle w:val="Akapitzlist"/>
        <w:tabs>
          <w:tab w:val="left" w:pos="498"/>
          <w:tab w:val="left" w:pos="499"/>
          <w:tab w:val="left" w:pos="1419"/>
          <w:tab w:val="left" w:pos="1751"/>
          <w:tab w:val="left" w:pos="2614"/>
          <w:tab w:val="left" w:pos="3369"/>
          <w:tab w:val="left" w:pos="3734"/>
          <w:tab w:val="left" w:pos="4276"/>
          <w:tab w:val="left" w:pos="4609"/>
          <w:tab w:val="left" w:pos="5525"/>
          <w:tab w:val="left" w:pos="6779"/>
          <w:tab w:val="left" w:pos="7223"/>
          <w:tab w:val="left" w:pos="7933"/>
          <w:tab w:val="left" w:pos="9599"/>
        </w:tabs>
        <w:spacing w:line="288" w:lineRule="auto"/>
        <w:ind w:left="284" w:right="217"/>
        <w:jc w:val="both"/>
        <w:rPr>
          <w:rFonts w:asciiTheme="minorHAnsi" w:hAnsiTheme="minorHAnsi" w:cstheme="minorHAnsi"/>
          <w:sz w:val="20"/>
          <w:szCs w:val="20"/>
        </w:rPr>
      </w:pPr>
    </w:p>
    <w:p w14:paraId="29E1C092"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8</w:t>
      </w:r>
    </w:p>
    <w:p w14:paraId="54A56D17"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Wypowiedzenie umowy</w:t>
      </w:r>
    </w:p>
    <w:p w14:paraId="6956F334" w14:textId="734FE5CD" w:rsidR="0055596E" w:rsidRDefault="0055596E" w:rsidP="0055596E">
      <w:pPr>
        <w:spacing w:line="288" w:lineRule="auto"/>
        <w:ind w:right="47"/>
        <w:jc w:val="both"/>
        <w:rPr>
          <w:rFonts w:asciiTheme="minorHAnsi" w:hAnsiTheme="minorHAnsi" w:cstheme="minorHAnsi"/>
          <w:sz w:val="20"/>
          <w:szCs w:val="20"/>
        </w:rPr>
      </w:pPr>
      <w:r w:rsidRPr="00852E81">
        <w:rPr>
          <w:rFonts w:asciiTheme="minorHAnsi" w:hAnsiTheme="minorHAnsi" w:cstheme="minorHAnsi"/>
          <w:sz w:val="20"/>
          <w:szCs w:val="20"/>
        </w:rPr>
        <w:t xml:space="preserve">Strony umowy mają prawo wypowiedzieć niniejszą umowę z zachowaniem 3 miesięcznego okresu wypowiedzenia, przed upływem </w:t>
      </w:r>
      <w:r w:rsidR="00EA14F5">
        <w:rPr>
          <w:rFonts w:asciiTheme="minorHAnsi" w:hAnsiTheme="minorHAnsi" w:cstheme="minorHAnsi"/>
          <w:sz w:val="20"/>
          <w:szCs w:val="20"/>
        </w:rPr>
        <w:t>każdego 12 miesięcznego</w:t>
      </w:r>
      <w:r w:rsidR="00EA14F5" w:rsidRPr="00852E81">
        <w:rPr>
          <w:rFonts w:asciiTheme="minorHAnsi" w:hAnsiTheme="minorHAnsi" w:cstheme="minorHAnsi"/>
          <w:sz w:val="20"/>
          <w:szCs w:val="20"/>
        </w:rPr>
        <w:t xml:space="preserve"> </w:t>
      </w:r>
      <w:r w:rsidRPr="00852E81">
        <w:rPr>
          <w:rFonts w:asciiTheme="minorHAnsi" w:hAnsiTheme="minorHAnsi" w:cstheme="minorHAnsi"/>
          <w:sz w:val="20"/>
          <w:szCs w:val="20"/>
        </w:rPr>
        <w:t xml:space="preserve">okresu ubezpieczenia ze skutkiem na koniec </w:t>
      </w:r>
      <w:r w:rsidR="00EA14F5">
        <w:rPr>
          <w:rFonts w:asciiTheme="minorHAnsi" w:hAnsiTheme="minorHAnsi" w:cstheme="minorHAnsi"/>
          <w:sz w:val="20"/>
          <w:szCs w:val="20"/>
        </w:rPr>
        <w:t>każdego</w:t>
      </w:r>
      <w:r w:rsidR="00EA14F5" w:rsidRPr="00852E81">
        <w:rPr>
          <w:rFonts w:asciiTheme="minorHAnsi" w:hAnsiTheme="minorHAnsi" w:cstheme="minorHAnsi"/>
          <w:sz w:val="20"/>
          <w:szCs w:val="20"/>
        </w:rPr>
        <w:t xml:space="preserve"> </w:t>
      </w:r>
      <w:r w:rsidRPr="00852E81">
        <w:rPr>
          <w:rFonts w:asciiTheme="minorHAnsi" w:hAnsiTheme="minorHAnsi" w:cstheme="minorHAnsi"/>
          <w:sz w:val="20"/>
          <w:szCs w:val="20"/>
        </w:rPr>
        <w:t>okresu ubezpieczenia</w:t>
      </w:r>
      <w:r w:rsidR="00EA14F5">
        <w:rPr>
          <w:rFonts w:asciiTheme="minorHAnsi" w:hAnsiTheme="minorHAnsi" w:cstheme="minorHAnsi"/>
          <w:sz w:val="20"/>
          <w:szCs w:val="20"/>
        </w:rPr>
        <w:t xml:space="preserve"> wskazanego w § 6 niniejszej umowy</w:t>
      </w:r>
      <w:r w:rsidRPr="00852E81">
        <w:rPr>
          <w:rFonts w:asciiTheme="minorHAnsi" w:hAnsiTheme="minorHAnsi" w:cstheme="minorHAnsi"/>
          <w:sz w:val="20"/>
          <w:szCs w:val="20"/>
        </w:rPr>
        <w:t xml:space="preserve">. Brak takiego wypowiedzenia automatycznie obejmuje ochroną kolejny </w:t>
      </w:r>
      <w:r w:rsidR="00EA14F5">
        <w:rPr>
          <w:rFonts w:asciiTheme="minorHAnsi" w:hAnsiTheme="minorHAnsi" w:cstheme="minorHAnsi"/>
          <w:sz w:val="20"/>
          <w:szCs w:val="20"/>
        </w:rPr>
        <w:t xml:space="preserve">12 miesięczny </w:t>
      </w:r>
      <w:r w:rsidRPr="00852E81">
        <w:rPr>
          <w:rFonts w:asciiTheme="minorHAnsi" w:hAnsiTheme="minorHAnsi" w:cstheme="minorHAnsi"/>
          <w:sz w:val="20"/>
          <w:szCs w:val="20"/>
        </w:rPr>
        <w:t>okres ubezpieczenia. </w:t>
      </w:r>
      <w:r w:rsidR="00EA14F5">
        <w:rPr>
          <w:rFonts w:asciiTheme="minorHAnsi" w:hAnsiTheme="minorHAnsi" w:cstheme="minorHAnsi"/>
          <w:sz w:val="20"/>
          <w:szCs w:val="20"/>
        </w:rPr>
        <w:t xml:space="preserve">Jednocześnie Ubezpieczającemu na podstawie art. 456 ust. 1 pkt 1 </w:t>
      </w:r>
      <w:r w:rsidR="000B4131">
        <w:rPr>
          <w:rFonts w:asciiTheme="minorHAnsi" w:hAnsiTheme="minorHAnsi" w:cstheme="minorHAnsi"/>
          <w:sz w:val="20"/>
          <w:szCs w:val="20"/>
        </w:rPr>
        <w:t xml:space="preserve">PZP </w:t>
      </w:r>
      <w:r w:rsidR="00EA14F5">
        <w:rPr>
          <w:rFonts w:asciiTheme="minorHAnsi" w:hAnsiTheme="minorHAnsi" w:cstheme="minorHAnsi"/>
          <w:sz w:val="20"/>
          <w:szCs w:val="20"/>
        </w:rPr>
        <w:t xml:space="preserve">przysługuje prawo do wypowiedzenia umowy w </w:t>
      </w:r>
      <w:r w:rsidR="00645B8C">
        <w:rPr>
          <w:rFonts w:asciiTheme="minorHAnsi" w:hAnsiTheme="minorHAnsi" w:cstheme="minorHAnsi"/>
          <w:sz w:val="20"/>
          <w:szCs w:val="20"/>
        </w:rPr>
        <w:t xml:space="preserve">terminie 30 dni od dnia powzięcia wiadomości o zaistnieniu </w:t>
      </w:r>
      <w:r w:rsidR="00EA14F5">
        <w:rPr>
          <w:rFonts w:asciiTheme="minorHAnsi" w:hAnsiTheme="minorHAnsi" w:cstheme="minorHAnsi"/>
          <w:sz w:val="20"/>
          <w:szCs w:val="20"/>
        </w:rPr>
        <w:t xml:space="preserve">istotnej zmiany okoliczności, które </w:t>
      </w:r>
      <w:r w:rsidR="00EA14F5">
        <w:rPr>
          <w:rFonts w:asciiTheme="minorHAnsi" w:hAnsiTheme="minorHAnsi" w:cstheme="minorHAnsi"/>
          <w:sz w:val="20"/>
          <w:szCs w:val="20"/>
        </w:rPr>
        <w:lastRenderedPageBreak/>
        <w:t>sprawiają, że wykonanie umowy nie leży w interesie publicznym, czego nie można było przewidzieć w chwili jej zawarcia.</w:t>
      </w:r>
      <w:r w:rsidRPr="00852E81">
        <w:rPr>
          <w:rFonts w:asciiTheme="minorHAnsi" w:hAnsiTheme="minorHAnsi" w:cstheme="minorHAnsi"/>
          <w:sz w:val="20"/>
          <w:szCs w:val="20"/>
        </w:rPr>
        <w:t> </w:t>
      </w:r>
    </w:p>
    <w:p w14:paraId="69B6BB94" w14:textId="77777777" w:rsidR="00347B64" w:rsidRPr="00852E81" w:rsidRDefault="00347B64" w:rsidP="0055596E">
      <w:pPr>
        <w:spacing w:line="288" w:lineRule="auto"/>
        <w:ind w:right="47"/>
        <w:jc w:val="both"/>
        <w:rPr>
          <w:rFonts w:asciiTheme="minorHAnsi" w:eastAsiaTheme="minorHAnsi" w:hAnsiTheme="minorHAnsi" w:cstheme="minorHAnsi"/>
          <w:sz w:val="20"/>
          <w:szCs w:val="20"/>
          <w:lang w:bidi="ar-SA"/>
        </w:rPr>
      </w:pPr>
    </w:p>
    <w:p w14:paraId="3A01C4B0" w14:textId="77777777" w:rsidR="0055596E" w:rsidRPr="00852E81" w:rsidRDefault="0055596E" w:rsidP="0055596E">
      <w:pPr>
        <w:pStyle w:val="Tekstpodstawowy"/>
        <w:spacing w:line="288" w:lineRule="auto"/>
        <w:ind w:left="0" w:right="47"/>
        <w:jc w:val="center"/>
        <w:rPr>
          <w:rFonts w:asciiTheme="minorHAnsi" w:hAnsiTheme="minorHAnsi" w:cstheme="minorHAnsi"/>
          <w:b/>
        </w:rPr>
      </w:pPr>
      <w:r w:rsidRPr="00852E81">
        <w:rPr>
          <w:rFonts w:asciiTheme="minorHAnsi" w:hAnsiTheme="minorHAnsi" w:cstheme="minorHAnsi"/>
          <w:b/>
        </w:rPr>
        <w:t>§ 9</w:t>
      </w:r>
    </w:p>
    <w:p w14:paraId="70E35B7E"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Odstąpienie od umowy</w:t>
      </w:r>
    </w:p>
    <w:p w14:paraId="5D39DC85" w14:textId="77777777" w:rsidR="0055596E" w:rsidRPr="00852E81" w:rsidRDefault="0055596E" w:rsidP="002818F7">
      <w:pPr>
        <w:pStyle w:val="Akapitzlist"/>
        <w:numPr>
          <w:ilvl w:val="2"/>
          <w:numId w:val="6"/>
        </w:numPr>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Ubezpieczającemu przysługuje prawo odstąpienia od umowy w następujących</w:t>
      </w:r>
      <w:r w:rsidRPr="00852E81">
        <w:rPr>
          <w:rFonts w:asciiTheme="minorHAnsi" w:hAnsiTheme="minorHAnsi" w:cstheme="minorHAnsi"/>
          <w:spacing w:val="-14"/>
          <w:sz w:val="20"/>
          <w:szCs w:val="20"/>
        </w:rPr>
        <w:t xml:space="preserve"> </w:t>
      </w:r>
      <w:r w:rsidRPr="00852E81">
        <w:rPr>
          <w:rFonts w:asciiTheme="minorHAnsi" w:hAnsiTheme="minorHAnsi" w:cstheme="minorHAnsi"/>
          <w:sz w:val="20"/>
          <w:szCs w:val="20"/>
        </w:rPr>
        <w:t>sytuacjach:</w:t>
      </w:r>
    </w:p>
    <w:p w14:paraId="0FCDBBF4" w14:textId="0A3BB799" w:rsidR="0055596E" w:rsidRPr="00852E81" w:rsidRDefault="0055596E" w:rsidP="002818F7">
      <w:pPr>
        <w:pStyle w:val="Akapitzlist"/>
        <w:numPr>
          <w:ilvl w:val="0"/>
          <w:numId w:val="4"/>
        </w:numPr>
        <w:tabs>
          <w:tab w:val="left" w:pos="399"/>
          <w:tab w:val="left" w:pos="9639"/>
        </w:tabs>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 xml:space="preserve">zostanie ogłoszona likwidacja firmy Ubezpieczyciela - w tym wypadku Ubezpieczającemu przysługuje odstąpienie </w:t>
      </w:r>
      <w:r w:rsidR="00E85EDD">
        <w:rPr>
          <w:rFonts w:asciiTheme="minorHAnsi" w:hAnsiTheme="minorHAnsi" w:cstheme="minorHAnsi"/>
          <w:sz w:val="20"/>
          <w:szCs w:val="20"/>
        </w:rPr>
        <w:br/>
      </w:r>
      <w:r w:rsidRPr="00852E81">
        <w:rPr>
          <w:rFonts w:asciiTheme="minorHAnsi" w:hAnsiTheme="minorHAnsi" w:cstheme="minorHAnsi"/>
          <w:sz w:val="20"/>
          <w:szCs w:val="20"/>
        </w:rPr>
        <w:t>od umowy ze skutkiem</w:t>
      </w:r>
      <w:r w:rsidRPr="00852E81">
        <w:rPr>
          <w:rFonts w:asciiTheme="minorHAnsi" w:hAnsiTheme="minorHAnsi" w:cstheme="minorHAnsi"/>
          <w:spacing w:val="1"/>
          <w:sz w:val="20"/>
          <w:szCs w:val="20"/>
        </w:rPr>
        <w:t xml:space="preserve"> </w:t>
      </w:r>
      <w:r w:rsidRPr="00852E81">
        <w:rPr>
          <w:rFonts w:asciiTheme="minorHAnsi" w:hAnsiTheme="minorHAnsi" w:cstheme="minorHAnsi"/>
          <w:sz w:val="20"/>
          <w:szCs w:val="20"/>
        </w:rPr>
        <w:t>natychmiastowym</w:t>
      </w:r>
      <w:r w:rsidR="002E4591">
        <w:rPr>
          <w:rFonts w:asciiTheme="minorHAnsi" w:hAnsiTheme="minorHAnsi" w:cstheme="minorHAnsi"/>
          <w:sz w:val="20"/>
          <w:szCs w:val="20"/>
        </w:rPr>
        <w:t>;</w:t>
      </w:r>
    </w:p>
    <w:p w14:paraId="62B026C0" w14:textId="473BB379" w:rsidR="0055596E" w:rsidRPr="00852E81" w:rsidRDefault="0055596E" w:rsidP="002818F7">
      <w:pPr>
        <w:pStyle w:val="Akapitzlist"/>
        <w:numPr>
          <w:ilvl w:val="0"/>
          <w:numId w:val="4"/>
        </w:numPr>
        <w:tabs>
          <w:tab w:val="left" w:pos="363"/>
        </w:tabs>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 xml:space="preserve">Ubezpieczyciel nie rozpoczął realizacji zamówienia bez uzasadnionych przyczyn oraz nie kontynuuje ich pomimo wezwania Ubezpieczonego na piśmie - w tym wypadku Ubezpieczającemu przysługuje odstąpienie od umowy </w:t>
      </w:r>
      <w:r w:rsidR="00E85EDD">
        <w:rPr>
          <w:rFonts w:asciiTheme="minorHAnsi" w:hAnsiTheme="minorHAnsi" w:cstheme="minorHAnsi"/>
          <w:sz w:val="20"/>
          <w:szCs w:val="20"/>
        </w:rPr>
        <w:br/>
      </w:r>
      <w:r w:rsidRPr="00852E81">
        <w:rPr>
          <w:rFonts w:asciiTheme="minorHAnsi" w:hAnsiTheme="minorHAnsi" w:cstheme="minorHAnsi"/>
          <w:sz w:val="20"/>
          <w:szCs w:val="20"/>
        </w:rPr>
        <w:t>ze skutkiem natychmiastowym po wyznaczeniu dodatkowego terminu do realizacji</w:t>
      </w:r>
      <w:r w:rsidRPr="00852E81">
        <w:rPr>
          <w:rFonts w:asciiTheme="minorHAnsi" w:hAnsiTheme="minorHAnsi" w:cstheme="minorHAnsi"/>
          <w:spacing w:val="-1"/>
          <w:sz w:val="20"/>
          <w:szCs w:val="20"/>
        </w:rPr>
        <w:t xml:space="preserve"> </w:t>
      </w:r>
      <w:r w:rsidRPr="00852E81">
        <w:rPr>
          <w:rFonts w:asciiTheme="minorHAnsi" w:hAnsiTheme="minorHAnsi" w:cstheme="minorHAnsi"/>
          <w:spacing w:val="-3"/>
          <w:sz w:val="20"/>
          <w:szCs w:val="20"/>
        </w:rPr>
        <w:t>umowy</w:t>
      </w:r>
      <w:r w:rsidR="002E4591">
        <w:rPr>
          <w:rFonts w:asciiTheme="minorHAnsi" w:hAnsiTheme="minorHAnsi" w:cstheme="minorHAnsi"/>
          <w:spacing w:val="-3"/>
          <w:sz w:val="20"/>
          <w:szCs w:val="20"/>
        </w:rPr>
        <w:t>;</w:t>
      </w:r>
    </w:p>
    <w:p w14:paraId="1ACB8CE9" w14:textId="77777777" w:rsidR="0055596E" w:rsidRPr="00852E81" w:rsidRDefault="0055596E" w:rsidP="002818F7">
      <w:pPr>
        <w:pStyle w:val="Akapitzlist"/>
        <w:numPr>
          <w:ilvl w:val="0"/>
          <w:numId w:val="4"/>
        </w:numPr>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Ubezpieczyciel nie wywiązał się ze zobowiązań określonych w niniejszej umowie- odstąpienie od umowy w tym wypadku może nastąpić w terminie 30 dni od powzięcia wiadomości o powyższych okolicznościach.</w:t>
      </w:r>
    </w:p>
    <w:p w14:paraId="0DE99579" w14:textId="36112DAA" w:rsidR="0055596E" w:rsidRPr="00852E81" w:rsidRDefault="0055596E" w:rsidP="002818F7">
      <w:pPr>
        <w:pStyle w:val="Akapitzlist"/>
        <w:numPr>
          <w:ilvl w:val="2"/>
          <w:numId w:val="6"/>
        </w:numPr>
        <w:tabs>
          <w:tab w:val="left" w:pos="547"/>
        </w:tabs>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 xml:space="preserve">Odstąpienie od umowy powinno nastąpić w formie pisemnej pod rygorem nieważności takiego oświadczenia </w:t>
      </w:r>
      <w:r w:rsidR="00D62B81">
        <w:rPr>
          <w:rFonts w:asciiTheme="minorHAnsi" w:hAnsiTheme="minorHAnsi" w:cstheme="minorHAnsi"/>
          <w:sz w:val="20"/>
          <w:szCs w:val="20"/>
        </w:rPr>
        <w:br/>
      </w:r>
      <w:r w:rsidRPr="00852E81">
        <w:rPr>
          <w:rFonts w:asciiTheme="minorHAnsi" w:hAnsiTheme="minorHAnsi" w:cstheme="minorHAnsi"/>
          <w:sz w:val="20"/>
          <w:szCs w:val="20"/>
        </w:rPr>
        <w:t>i powinno zawierać</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uzasadnienie.</w:t>
      </w:r>
    </w:p>
    <w:p w14:paraId="5517F9BB" w14:textId="430A83FD" w:rsidR="0055596E" w:rsidRPr="00852E81" w:rsidRDefault="0055596E" w:rsidP="002818F7">
      <w:pPr>
        <w:pStyle w:val="Akapitzlist"/>
        <w:numPr>
          <w:ilvl w:val="2"/>
          <w:numId w:val="6"/>
        </w:numPr>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 xml:space="preserve">Ubezpieczający ma prawo odstąpienia od umowy bez uzasadnienia przyczyny w terminie 7 dni od dnia zawarcia </w:t>
      </w:r>
      <w:r w:rsidRPr="00852E81">
        <w:rPr>
          <w:rFonts w:asciiTheme="minorHAnsi" w:hAnsiTheme="minorHAnsi" w:cstheme="minorHAnsi"/>
          <w:spacing w:val="-4"/>
          <w:sz w:val="20"/>
          <w:szCs w:val="20"/>
        </w:rPr>
        <w:t xml:space="preserve">umowy. </w:t>
      </w:r>
      <w:r w:rsidRPr="00852E81">
        <w:rPr>
          <w:rFonts w:asciiTheme="minorHAnsi" w:hAnsiTheme="minorHAnsi" w:cstheme="minorHAnsi"/>
          <w:sz w:val="20"/>
          <w:szCs w:val="20"/>
        </w:rPr>
        <w:t>Odstąpienie od umowy ubezpieczenia nie zwalnia Ubezpieczającego z obowiązku zapłaty składki za okres,</w:t>
      </w:r>
      <w:r w:rsidR="002818F7">
        <w:rPr>
          <w:rFonts w:asciiTheme="minorHAnsi" w:hAnsiTheme="minorHAnsi" w:cstheme="minorHAnsi"/>
          <w:sz w:val="20"/>
          <w:szCs w:val="20"/>
        </w:rPr>
        <w:br/>
      </w:r>
      <w:r w:rsidRPr="00852E81">
        <w:rPr>
          <w:rFonts w:asciiTheme="minorHAnsi" w:hAnsiTheme="minorHAnsi" w:cstheme="minorHAnsi"/>
          <w:sz w:val="20"/>
          <w:szCs w:val="20"/>
        </w:rPr>
        <w:t xml:space="preserve"> w jakim Ubezpieczyciel udzielał ochrony ubezpieczeniowej jeżeli ochrona była świadczona.</w:t>
      </w:r>
    </w:p>
    <w:p w14:paraId="13D44C4F" w14:textId="77777777" w:rsidR="0055596E" w:rsidRDefault="0055596E" w:rsidP="002818F7">
      <w:pPr>
        <w:pStyle w:val="Akapitzlist"/>
        <w:numPr>
          <w:ilvl w:val="2"/>
          <w:numId w:val="6"/>
        </w:numPr>
        <w:spacing w:line="288" w:lineRule="auto"/>
        <w:ind w:left="426" w:right="47" w:hanging="426"/>
        <w:jc w:val="both"/>
        <w:rPr>
          <w:rFonts w:asciiTheme="minorHAnsi" w:hAnsiTheme="minorHAnsi" w:cstheme="minorHAnsi"/>
          <w:sz w:val="20"/>
          <w:szCs w:val="20"/>
        </w:rPr>
      </w:pPr>
      <w:r w:rsidRPr="00852E81">
        <w:rPr>
          <w:rFonts w:asciiTheme="minorHAnsi" w:hAnsiTheme="minorHAnsi" w:cstheme="minorHAnsi"/>
          <w:sz w:val="20"/>
          <w:szCs w:val="20"/>
        </w:rPr>
        <w:t>W razie wypowiedzenia umowy składka za niewykorzystany okres ubezpieczenia podlega zwrotowi. Zwrot składki następuje w systemie pro rata, przyjmując za rok 365 dni. Przy zwrocie składki Ubezpieczyciel nie potrąca kosztów</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manipulacyjnych.</w:t>
      </w:r>
    </w:p>
    <w:p w14:paraId="1960B39C" w14:textId="77777777" w:rsidR="00347B64" w:rsidRPr="00852E81" w:rsidRDefault="00347B64" w:rsidP="002818F7">
      <w:pPr>
        <w:pStyle w:val="Akapitzlist"/>
        <w:numPr>
          <w:ilvl w:val="2"/>
          <w:numId w:val="6"/>
        </w:numPr>
        <w:spacing w:line="288" w:lineRule="auto"/>
        <w:ind w:left="426" w:right="47" w:hanging="426"/>
        <w:jc w:val="both"/>
        <w:rPr>
          <w:rFonts w:asciiTheme="minorHAnsi" w:hAnsiTheme="minorHAnsi" w:cstheme="minorHAnsi"/>
          <w:sz w:val="20"/>
          <w:szCs w:val="20"/>
        </w:rPr>
      </w:pPr>
    </w:p>
    <w:p w14:paraId="1AC68CB1"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10</w:t>
      </w:r>
    </w:p>
    <w:p w14:paraId="4E102C8E"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Zmiana własności lub przeniesienie mienia</w:t>
      </w:r>
    </w:p>
    <w:p w14:paraId="5D8A1DA6" w14:textId="26CE3021" w:rsidR="0055596E" w:rsidRDefault="0055596E" w:rsidP="0055596E">
      <w:pPr>
        <w:pStyle w:val="Tekstpodstawowy"/>
        <w:spacing w:line="288" w:lineRule="auto"/>
        <w:ind w:left="0" w:right="47"/>
        <w:jc w:val="both"/>
        <w:rPr>
          <w:rFonts w:asciiTheme="minorHAnsi" w:hAnsiTheme="minorHAnsi" w:cstheme="minorHAnsi"/>
        </w:rPr>
      </w:pPr>
      <w:r w:rsidRPr="00852E81">
        <w:rPr>
          <w:rFonts w:asciiTheme="minorHAnsi" w:hAnsiTheme="minorHAnsi" w:cstheme="minorHAnsi"/>
        </w:rPr>
        <w:t xml:space="preserve">Jeżeli po zawarciu umowy ubezpieczenia własność ubezpieczonej nieruchomości lub rzeczy ruchomych przejdzie na inną osobę, prawa i obowiązki wynikające z tej umowy przechodzą na nowego właściciela. W zależności od woli Ubezpieczyciela, jak i nowego właściciela umowa ubezpieczenia może zostać wypowiedziana w uzgodniony przez nie sposób. Każda z stron ma 30 dni na złożenie takiego wypowiedzenia (w pisemnej formie). Wszelkie koszty związane </w:t>
      </w:r>
      <w:r w:rsidR="00760DFE">
        <w:rPr>
          <w:rFonts w:asciiTheme="minorHAnsi" w:hAnsiTheme="minorHAnsi" w:cstheme="minorHAnsi"/>
        </w:rPr>
        <w:br/>
      </w:r>
      <w:r w:rsidRPr="00852E81">
        <w:rPr>
          <w:rFonts w:asciiTheme="minorHAnsi" w:hAnsiTheme="minorHAnsi" w:cstheme="minorHAnsi"/>
        </w:rPr>
        <w:t>z ubezpieczeniem mienia od dnia zmiany właściciela ponosi nowy właściciel.</w:t>
      </w:r>
    </w:p>
    <w:p w14:paraId="328C57B5" w14:textId="77777777" w:rsidR="00347B64" w:rsidRPr="00852E81" w:rsidRDefault="00347B64" w:rsidP="0055596E">
      <w:pPr>
        <w:pStyle w:val="Tekstpodstawowy"/>
        <w:spacing w:line="288" w:lineRule="auto"/>
        <w:ind w:left="0" w:right="47"/>
        <w:jc w:val="both"/>
        <w:rPr>
          <w:rFonts w:asciiTheme="minorHAnsi" w:hAnsiTheme="minorHAnsi" w:cstheme="minorHAnsi"/>
        </w:rPr>
      </w:pPr>
    </w:p>
    <w:p w14:paraId="1F255E21"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11</w:t>
      </w:r>
    </w:p>
    <w:p w14:paraId="7798E756"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Przedstawiciele stron</w:t>
      </w:r>
    </w:p>
    <w:p w14:paraId="3B7AE6A4" w14:textId="77777777" w:rsidR="004700D8" w:rsidRPr="00654C16" w:rsidRDefault="004700D8" w:rsidP="004700D8">
      <w:pPr>
        <w:pStyle w:val="Tekstpodstawowy"/>
        <w:tabs>
          <w:tab w:val="left" w:pos="284"/>
        </w:tabs>
        <w:spacing w:line="288" w:lineRule="auto"/>
        <w:ind w:left="284" w:hanging="284"/>
        <w:jc w:val="both"/>
        <w:rPr>
          <w:rFonts w:asciiTheme="minorHAnsi" w:hAnsiTheme="minorHAnsi" w:cstheme="minorHAnsi"/>
        </w:rPr>
      </w:pPr>
      <w:r w:rsidRPr="00654C16">
        <w:rPr>
          <w:rFonts w:asciiTheme="minorHAnsi" w:hAnsiTheme="minorHAnsi" w:cstheme="minorHAnsi"/>
        </w:rPr>
        <w:t>1.</w:t>
      </w:r>
      <w:r w:rsidRPr="00654C16">
        <w:rPr>
          <w:rFonts w:asciiTheme="minorHAnsi" w:hAnsiTheme="minorHAnsi" w:cstheme="minorHAnsi"/>
        </w:rPr>
        <w:tab/>
        <w:t xml:space="preserve">Ze strony Ubezpieczyciela za koordynację w zakresie likwidacji szkód odpowiedzialny jest: </w:t>
      </w:r>
    </w:p>
    <w:p w14:paraId="74EF07A1" w14:textId="77777777" w:rsidR="004700D8" w:rsidRPr="00654C16" w:rsidRDefault="004700D8" w:rsidP="004700D8">
      <w:pPr>
        <w:pStyle w:val="Tekstpodstawowy"/>
        <w:numPr>
          <w:ilvl w:val="0"/>
          <w:numId w:val="44"/>
        </w:numPr>
        <w:tabs>
          <w:tab w:val="left" w:pos="284"/>
        </w:tabs>
        <w:spacing w:line="288" w:lineRule="auto"/>
        <w:jc w:val="both"/>
        <w:rPr>
          <w:rFonts w:asciiTheme="minorHAnsi" w:hAnsiTheme="minorHAnsi" w:cstheme="minorHAnsi"/>
        </w:rPr>
      </w:pPr>
      <w:r w:rsidRPr="00654C16">
        <w:rPr>
          <w:rFonts w:asciiTheme="minorHAnsi" w:hAnsiTheme="minorHAnsi" w:cstheme="minorHAnsi"/>
        </w:rPr>
        <w:t xml:space="preserve">Pan/Pani …………………………………………………………………………., </w:t>
      </w:r>
    </w:p>
    <w:p w14:paraId="11049477" w14:textId="77777777" w:rsidR="004700D8" w:rsidRPr="00654C16" w:rsidRDefault="004700D8" w:rsidP="004700D8">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654C16">
        <w:rPr>
          <w:rFonts w:asciiTheme="minorHAnsi" w:hAnsiTheme="minorHAnsi" w:cstheme="minorHAnsi"/>
        </w:rPr>
        <w:t xml:space="preserve">tel. …………….…, e-mail: ………………………………………….. (za szkody) </w:t>
      </w:r>
    </w:p>
    <w:p w14:paraId="77C05F23" w14:textId="77777777" w:rsidR="004700D8" w:rsidRPr="00654C16" w:rsidRDefault="004700D8" w:rsidP="004700D8">
      <w:pPr>
        <w:pStyle w:val="Tekstpodstawowy"/>
        <w:numPr>
          <w:ilvl w:val="0"/>
          <w:numId w:val="44"/>
        </w:numPr>
        <w:tabs>
          <w:tab w:val="left" w:pos="284"/>
        </w:tabs>
        <w:spacing w:line="288" w:lineRule="auto"/>
        <w:jc w:val="both"/>
        <w:rPr>
          <w:rFonts w:asciiTheme="minorHAnsi" w:hAnsiTheme="minorHAnsi" w:cstheme="minorHAnsi"/>
        </w:rPr>
      </w:pPr>
      <w:r w:rsidRPr="00654C16">
        <w:rPr>
          <w:rFonts w:asciiTheme="minorHAnsi" w:hAnsiTheme="minorHAnsi" w:cstheme="minorHAnsi"/>
        </w:rPr>
        <w:t>Pan/Pani ……………….…………………………………………………………,</w:t>
      </w:r>
    </w:p>
    <w:p w14:paraId="2A0EAD9D" w14:textId="5B7A7A27" w:rsidR="004700D8" w:rsidRPr="00654C16" w:rsidRDefault="004700D8" w:rsidP="004700D8">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654C16">
        <w:rPr>
          <w:rFonts w:asciiTheme="minorHAnsi" w:hAnsiTheme="minorHAnsi" w:cstheme="minorHAnsi"/>
        </w:rPr>
        <w:t>tel. …………….…,e-mail:……………….……………………………. (</w:t>
      </w:r>
      <w:r>
        <w:rPr>
          <w:rFonts w:asciiTheme="minorHAnsi" w:hAnsiTheme="minorHAnsi" w:cstheme="minorHAnsi"/>
        </w:rPr>
        <w:t xml:space="preserve">za </w:t>
      </w:r>
      <w:r w:rsidRPr="00654C16">
        <w:rPr>
          <w:rFonts w:asciiTheme="minorHAnsi" w:hAnsiTheme="minorHAnsi" w:cstheme="minorHAnsi"/>
        </w:rPr>
        <w:t xml:space="preserve">doubezpieczenia) </w:t>
      </w:r>
    </w:p>
    <w:p w14:paraId="10272918" w14:textId="77777777" w:rsidR="004700D8" w:rsidRDefault="004700D8" w:rsidP="004700D8">
      <w:pPr>
        <w:pStyle w:val="Tekstpodstawowy"/>
        <w:tabs>
          <w:tab w:val="left" w:pos="284"/>
        </w:tabs>
        <w:spacing w:line="288" w:lineRule="auto"/>
        <w:ind w:left="284" w:hanging="284"/>
        <w:jc w:val="both"/>
        <w:rPr>
          <w:rFonts w:asciiTheme="minorHAnsi" w:hAnsiTheme="minorHAnsi" w:cstheme="minorHAnsi"/>
        </w:rPr>
      </w:pPr>
      <w:r w:rsidRPr="00654C16">
        <w:rPr>
          <w:rFonts w:asciiTheme="minorHAnsi" w:hAnsiTheme="minorHAnsi" w:cstheme="minorHAnsi"/>
        </w:rPr>
        <w:t>2.</w:t>
      </w:r>
      <w:r w:rsidRPr="00654C16">
        <w:rPr>
          <w:rFonts w:asciiTheme="minorHAnsi" w:hAnsiTheme="minorHAnsi" w:cstheme="minorHAnsi"/>
        </w:rPr>
        <w:tab/>
        <w:t>Ze strony Ubezpieczyciela za koordynację spraw oraz nadzór nad umową odpowiedzialny jest</w:t>
      </w:r>
      <w:r>
        <w:rPr>
          <w:rFonts w:asciiTheme="minorHAnsi" w:hAnsiTheme="minorHAnsi" w:cstheme="minorHAnsi"/>
        </w:rPr>
        <w:t xml:space="preserve">: </w:t>
      </w:r>
    </w:p>
    <w:p w14:paraId="49603504" w14:textId="77777777" w:rsidR="004700D8" w:rsidRPr="00654C16" w:rsidRDefault="004700D8" w:rsidP="004700D8">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sidRPr="00654C16">
        <w:rPr>
          <w:rFonts w:asciiTheme="minorHAnsi" w:hAnsiTheme="minorHAnsi" w:cstheme="minorHAnsi"/>
        </w:rPr>
        <w:t>Pan/Pani …………………………………………………………………………., tel. …………….…, e-mail: …………………………………………</w:t>
      </w:r>
      <w:r>
        <w:rPr>
          <w:rFonts w:asciiTheme="minorHAnsi" w:hAnsiTheme="minorHAnsi" w:cstheme="minorHAnsi"/>
        </w:rPr>
        <w:t>……….</w:t>
      </w:r>
    </w:p>
    <w:p w14:paraId="0ADEB63E" w14:textId="77777777" w:rsidR="004700D8" w:rsidRPr="00654C16" w:rsidRDefault="004700D8" w:rsidP="004700D8">
      <w:pPr>
        <w:pStyle w:val="Tekstpodstawowy"/>
        <w:tabs>
          <w:tab w:val="left" w:pos="284"/>
        </w:tabs>
        <w:spacing w:line="288" w:lineRule="auto"/>
        <w:ind w:left="284" w:hanging="284"/>
        <w:jc w:val="both"/>
        <w:rPr>
          <w:rFonts w:asciiTheme="minorHAnsi" w:hAnsiTheme="minorHAnsi" w:cstheme="minorHAnsi"/>
        </w:rPr>
      </w:pPr>
      <w:r w:rsidRPr="00654C16">
        <w:rPr>
          <w:rFonts w:asciiTheme="minorHAnsi" w:hAnsiTheme="minorHAnsi" w:cstheme="minorHAnsi"/>
        </w:rPr>
        <w:t>3.</w:t>
      </w:r>
      <w:r w:rsidRPr="00654C16">
        <w:rPr>
          <w:rFonts w:asciiTheme="minorHAnsi" w:hAnsiTheme="minorHAnsi" w:cstheme="minorHAnsi"/>
        </w:rPr>
        <w:tab/>
        <w:t>Nadzór nad realizacją umowy Ubezpieczającego - WĘGLOKO</w:t>
      </w:r>
      <w:r>
        <w:rPr>
          <w:rFonts w:asciiTheme="minorHAnsi" w:hAnsiTheme="minorHAnsi" w:cstheme="minorHAnsi"/>
        </w:rPr>
        <w:t>K</w:t>
      </w:r>
      <w:r w:rsidRPr="00654C16">
        <w:rPr>
          <w:rFonts w:asciiTheme="minorHAnsi" w:hAnsiTheme="minorHAnsi" w:cstheme="minorHAnsi"/>
        </w:rPr>
        <w:t xml:space="preserve">S </w:t>
      </w:r>
      <w:r>
        <w:rPr>
          <w:rFonts w:asciiTheme="minorHAnsi" w:hAnsiTheme="minorHAnsi" w:cstheme="minorHAnsi"/>
        </w:rPr>
        <w:t>KRAJ</w:t>
      </w:r>
      <w:r w:rsidRPr="00654C16">
        <w:rPr>
          <w:rFonts w:asciiTheme="minorHAnsi" w:hAnsiTheme="minorHAnsi" w:cstheme="minorHAnsi"/>
        </w:rPr>
        <w:t xml:space="preserve"> S.A. pełni:</w:t>
      </w:r>
      <w:r>
        <w:rPr>
          <w:rFonts w:asciiTheme="minorHAnsi" w:hAnsiTheme="minorHAnsi" w:cstheme="minorHAnsi"/>
        </w:rPr>
        <w:t xml:space="preserve"> </w:t>
      </w:r>
    </w:p>
    <w:p w14:paraId="1D022F8F" w14:textId="77777777" w:rsidR="004700D8" w:rsidRDefault="004700D8" w:rsidP="004700D8">
      <w:pPr>
        <w:pStyle w:val="Tekstpodstawowy"/>
        <w:tabs>
          <w:tab w:val="left" w:pos="284"/>
        </w:tabs>
        <w:spacing w:line="288" w:lineRule="auto"/>
        <w:ind w:left="284" w:hanging="284"/>
        <w:jc w:val="both"/>
        <w:rPr>
          <w:rFonts w:asciiTheme="minorHAnsi" w:hAnsiTheme="minorHAnsi" w:cstheme="minorHAnsi"/>
        </w:rPr>
      </w:pPr>
      <w:r>
        <w:rPr>
          <w:rFonts w:asciiTheme="minorHAnsi" w:hAnsiTheme="minorHAnsi" w:cstheme="minorHAnsi"/>
        </w:rPr>
        <w:tab/>
      </w:r>
      <w:r w:rsidRPr="00654C16">
        <w:rPr>
          <w:rFonts w:asciiTheme="minorHAnsi" w:hAnsiTheme="minorHAnsi" w:cstheme="minorHAnsi"/>
        </w:rPr>
        <w:t>Pan/Pani …………………………………………………………………………., tel. …………….…, e-mail: ………………………</w:t>
      </w:r>
      <w:r>
        <w:rPr>
          <w:rFonts w:asciiTheme="minorHAnsi" w:hAnsiTheme="minorHAnsi" w:cstheme="minorHAnsi"/>
        </w:rPr>
        <w:t>……..</w:t>
      </w:r>
      <w:r w:rsidRPr="00654C16">
        <w:rPr>
          <w:rFonts w:asciiTheme="minorHAnsi" w:hAnsiTheme="minorHAnsi" w:cstheme="minorHAnsi"/>
        </w:rPr>
        <w:t xml:space="preserve">………………….. </w:t>
      </w:r>
    </w:p>
    <w:p w14:paraId="1B9D4D51" w14:textId="77777777" w:rsidR="00347B64" w:rsidRPr="00654C16" w:rsidRDefault="00347B64" w:rsidP="004700D8">
      <w:pPr>
        <w:pStyle w:val="Tekstpodstawowy"/>
        <w:tabs>
          <w:tab w:val="left" w:pos="284"/>
        </w:tabs>
        <w:spacing w:line="288" w:lineRule="auto"/>
        <w:ind w:left="284" w:hanging="284"/>
        <w:jc w:val="both"/>
        <w:rPr>
          <w:rFonts w:asciiTheme="minorHAnsi" w:hAnsiTheme="minorHAnsi" w:cstheme="minorHAnsi"/>
        </w:rPr>
      </w:pPr>
    </w:p>
    <w:p w14:paraId="66D723EB"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12</w:t>
      </w:r>
    </w:p>
    <w:p w14:paraId="6689D7A5"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Obowiązki stron</w:t>
      </w:r>
    </w:p>
    <w:p w14:paraId="5122B6A6" w14:textId="349B7F21" w:rsidR="0055596E" w:rsidRPr="00852E81" w:rsidRDefault="0055596E" w:rsidP="0055596E">
      <w:pPr>
        <w:pStyle w:val="Akapitzlist"/>
        <w:numPr>
          <w:ilvl w:val="0"/>
          <w:numId w:val="2"/>
        </w:numPr>
        <w:tabs>
          <w:tab w:val="left" w:pos="386"/>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Ubezpieczyciel zobowiązany jest do wystawienia polis na warunkach wskazanych w opisie przedmiotu zamówienia </w:t>
      </w:r>
      <w:r w:rsidRPr="00347B64">
        <w:rPr>
          <w:rFonts w:asciiTheme="minorHAnsi" w:hAnsiTheme="minorHAnsi" w:cstheme="minorHAnsi"/>
          <w:sz w:val="20"/>
          <w:szCs w:val="20"/>
        </w:rPr>
        <w:t xml:space="preserve">(zał. nr </w:t>
      </w:r>
      <w:r w:rsidR="00347B64" w:rsidRPr="00347B64">
        <w:rPr>
          <w:rFonts w:asciiTheme="minorHAnsi" w:hAnsiTheme="minorHAnsi" w:cstheme="minorHAnsi"/>
          <w:sz w:val="20"/>
          <w:szCs w:val="20"/>
        </w:rPr>
        <w:t>…..</w:t>
      </w:r>
      <w:r w:rsidR="00EF452F" w:rsidRPr="00347B64">
        <w:rPr>
          <w:rFonts w:asciiTheme="minorHAnsi" w:hAnsiTheme="minorHAnsi" w:cstheme="minorHAnsi"/>
          <w:sz w:val="20"/>
          <w:szCs w:val="20"/>
        </w:rPr>
        <w:t xml:space="preserve"> </w:t>
      </w:r>
      <w:r w:rsidRPr="00347B64">
        <w:rPr>
          <w:rFonts w:asciiTheme="minorHAnsi" w:hAnsiTheme="minorHAnsi" w:cstheme="minorHAnsi"/>
          <w:sz w:val="20"/>
          <w:szCs w:val="20"/>
        </w:rPr>
        <w:t>do SWZ)</w:t>
      </w:r>
      <w:r w:rsidRPr="00852E81">
        <w:rPr>
          <w:rFonts w:asciiTheme="minorHAnsi" w:hAnsiTheme="minorHAnsi" w:cstheme="minorHAnsi"/>
          <w:sz w:val="20"/>
          <w:szCs w:val="20"/>
        </w:rPr>
        <w:t xml:space="preserve"> i niniejszej umowie w terminie do 7 dni od daty zawarcia niniejszej</w:t>
      </w:r>
      <w:r w:rsidRPr="00852E81">
        <w:rPr>
          <w:rFonts w:asciiTheme="minorHAnsi" w:hAnsiTheme="minorHAnsi" w:cstheme="minorHAnsi"/>
          <w:spacing w:val="-36"/>
          <w:sz w:val="20"/>
          <w:szCs w:val="20"/>
        </w:rPr>
        <w:t xml:space="preserve"> </w:t>
      </w:r>
      <w:r w:rsidRPr="00852E81">
        <w:rPr>
          <w:rFonts w:asciiTheme="minorHAnsi" w:hAnsiTheme="minorHAnsi" w:cstheme="minorHAnsi"/>
          <w:spacing w:val="-3"/>
          <w:sz w:val="20"/>
          <w:szCs w:val="20"/>
        </w:rPr>
        <w:t xml:space="preserve">umowy, nie później jednak niż dzień przed rozpoczęciem ochrony ubezpieczeniowej. </w:t>
      </w:r>
    </w:p>
    <w:p w14:paraId="3BC5D2C0" w14:textId="77777777" w:rsidR="0055596E" w:rsidRPr="00852E81" w:rsidRDefault="0055596E" w:rsidP="0055596E">
      <w:pPr>
        <w:pStyle w:val="Akapitzlist"/>
        <w:numPr>
          <w:ilvl w:val="0"/>
          <w:numId w:val="2"/>
        </w:numPr>
        <w:tabs>
          <w:tab w:val="left" w:pos="468"/>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Ubezpieczający zobowiązany jest przestrzegać obowiązujących przepisów mających na </w:t>
      </w:r>
      <w:r w:rsidRPr="00852E81">
        <w:rPr>
          <w:rFonts w:asciiTheme="minorHAnsi" w:hAnsiTheme="minorHAnsi" w:cstheme="minorHAnsi"/>
          <w:spacing w:val="3"/>
          <w:sz w:val="20"/>
          <w:szCs w:val="20"/>
        </w:rPr>
        <w:t xml:space="preserve">celu </w:t>
      </w:r>
      <w:r w:rsidRPr="00852E81">
        <w:rPr>
          <w:rFonts w:asciiTheme="minorHAnsi" w:hAnsiTheme="minorHAnsi" w:cstheme="minorHAnsi"/>
          <w:sz w:val="20"/>
          <w:szCs w:val="20"/>
        </w:rPr>
        <w:t xml:space="preserve">zapobieganie powstaniu </w:t>
      </w:r>
      <w:r w:rsidRPr="00852E81">
        <w:rPr>
          <w:rFonts w:asciiTheme="minorHAnsi" w:hAnsiTheme="minorHAnsi" w:cstheme="minorHAnsi"/>
          <w:spacing w:val="-3"/>
          <w:sz w:val="20"/>
          <w:szCs w:val="20"/>
        </w:rPr>
        <w:t xml:space="preserve">szkody, </w:t>
      </w:r>
      <w:r w:rsidRPr="00852E81">
        <w:rPr>
          <w:rFonts w:asciiTheme="minorHAnsi" w:hAnsiTheme="minorHAnsi" w:cstheme="minorHAnsi"/>
          <w:sz w:val="20"/>
          <w:szCs w:val="20"/>
        </w:rPr>
        <w:t xml:space="preserve">w szczególności przepisów o ochronie przeciwpożarowej, o budowie i eksploatacji urządzeń technicznych oraz wykonywaniu dozoru technicznego nad tymi urządzeniami, a także stosować się do wymogów zawartych w umowie </w:t>
      </w:r>
      <w:r w:rsidRPr="00852E81">
        <w:rPr>
          <w:rFonts w:asciiTheme="minorHAnsi" w:hAnsiTheme="minorHAnsi" w:cstheme="minorHAnsi"/>
          <w:sz w:val="20"/>
          <w:szCs w:val="20"/>
        </w:rPr>
        <w:lastRenderedPageBreak/>
        <w:t>ubezpieczenia oraz do wszystkich zaleceń przedstawicieli właściwych organów</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nadzoru.</w:t>
      </w:r>
    </w:p>
    <w:p w14:paraId="2F32DE6D" w14:textId="0C5BD70E" w:rsidR="0055596E" w:rsidRPr="00852E81" w:rsidRDefault="0055596E" w:rsidP="0055596E">
      <w:pPr>
        <w:pStyle w:val="Akapitzlist"/>
        <w:numPr>
          <w:ilvl w:val="0"/>
          <w:numId w:val="2"/>
        </w:numPr>
        <w:tabs>
          <w:tab w:val="left" w:pos="346"/>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Jeżeli Ubezpieczający z winy umyślnej lub rażącego niedbalstwa nie dopełnił obowiązków określonych w ust. </w:t>
      </w:r>
      <w:r w:rsidR="004700D8">
        <w:rPr>
          <w:rFonts w:asciiTheme="minorHAnsi" w:hAnsiTheme="minorHAnsi" w:cstheme="minorHAnsi"/>
          <w:sz w:val="20"/>
          <w:szCs w:val="20"/>
        </w:rPr>
        <w:t>2</w:t>
      </w:r>
      <w:r w:rsidRPr="00852E81">
        <w:rPr>
          <w:rFonts w:asciiTheme="minorHAnsi" w:hAnsiTheme="minorHAnsi" w:cstheme="minorHAnsi"/>
          <w:sz w:val="20"/>
          <w:szCs w:val="20"/>
        </w:rPr>
        <w:t>, a ich niedopełnienie miało wpływ na powstanie szkody lub jej rozmiar, Ubezpieczyciel może odmówić wypłaty odszkodowania w całości lub w</w:t>
      </w:r>
      <w:r w:rsidRPr="00852E81">
        <w:rPr>
          <w:rFonts w:asciiTheme="minorHAnsi" w:hAnsiTheme="minorHAnsi" w:cstheme="minorHAnsi"/>
          <w:spacing w:val="-9"/>
          <w:sz w:val="20"/>
          <w:szCs w:val="20"/>
        </w:rPr>
        <w:t xml:space="preserve"> </w:t>
      </w:r>
      <w:r w:rsidRPr="00852E81">
        <w:rPr>
          <w:rFonts w:asciiTheme="minorHAnsi" w:hAnsiTheme="minorHAnsi" w:cstheme="minorHAnsi"/>
          <w:sz w:val="20"/>
          <w:szCs w:val="20"/>
        </w:rPr>
        <w:t>części.</w:t>
      </w:r>
    </w:p>
    <w:p w14:paraId="4D8BCACC" w14:textId="77777777" w:rsidR="0055596E" w:rsidRPr="00852E81" w:rsidRDefault="0055596E" w:rsidP="0055596E">
      <w:pPr>
        <w:pStyle w:val="Akapitzlist"/>
        <w:numPr>
          <w:ilvl w:val="0"/>
          <w:numId w:val="2"/>
        </w:numPr>
        <w:tabs>
          <w:tab w:val="left" w:pos="43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Obowiązkiem Ubezpieczającego jest umożliwienie Ubezpieczycielowi zapoznania się ze stanem ubezpieczonego mienia w każdym czasie. Uprawnienie to powinno być realizowane poprzez uzgodnienie terminu w terminie nie dłuższym niż 21 dni od momentu wystąpienia Ubezpieczyciela z wnioskiem o przeprowadzenie takiej wizyty; w celu dokonania bieżącej aktualizacji oceny ryzyka Ubezpieczyciel wystąpi do Ubezpieczającego z przygotowanymi stosownymi zapytaniami lub z prośbą o umożliwienie odbycia wizyty w terminie nie dłuższym niż 7 dni od momentu wystąpienia Ubezpieczyciela z wnioskiem o przeprowadzenie takiej </w:t>
      </w:r>
      <w:r w:rsidRPr="00852E81">
        <w:rPr>
          <w:rFonts w:asciiTheme="minorHAnsi" w:hAnsiTheme="minorHAnsi" w:cstheme="minorHAnsi"/>
          <w:spacing w:val="-3"/>
          <w:sz w:val="20"/>
          <w:szCs w:val="20"/>
        </w:rPr>
        <w:t>wizyty.</w:t>
      </w:r>
    </w:p>
    <w:p w14:paraId="06EFCDBA" w14:textId="77777777" w:rsidR="0055596E" w:rsidRPr="00852E81" w:rsidRDefault="0055596E" w:rsidP="0055596E">
      <w:pPr>
        <w:pStyle w:val="Akapitzlist"/>
        <w:numPr>
          <w:ilvl w:val="0"/>
          <w:numId w:val="2"/>
        </w:numPr>
        <w:tabs>
          <w:tab w:val="left" w:pos="329"/>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W razie zajścia zdarzenia, objętego ochroną ubezpieczeniową Ubezpieczający obowiązany </w:t>
      </w:r>
      <w:r w:rsidRPr="00852E81">
        <w:rPr>
          <w:rFonts w:asciiTheme="minorHAnsi" w:hAnsiTheme="minorHAnsi" w:cstheme="minorHAnsi"/>
          <w:spacing w:val="2"/>
          <w:sz w:val="20"/>
          <w:szCs w:val="20"/>
        </w:rPr>
        <w:t xml:space="preserve">jest </w:t>
      </w:r>
      <w:r w:rsidRPr="00852E81">
        <w:rPr>
          <w:rFonts w:asciiTheme="minorHAnsi" w:hAnsiTheme="minorHAnsi" w:cstheme="minorHAnsi"/>
          <w:sz w:val="20"/>
          <w:szCs w:val="20"/>
        </w:rPr>
        <w:t>użyć dostępnych</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środków</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w</w:t>
      </w:r>
      <w:r w:rsidRPr="00852E81">
        <w:rPr>
          <w:rFonts w:asciiTheme="minorHAnsi" w:hAnsiTheme="minorHAnsi" w:cstheme="minorHAnsi"/>
          <w:spacing w:val="-8"/>
          <w:sz w:val="20"/>
          <w:szCs w:val="20"/>
        </w:rPr>
        <w:t xml:space="preserve"> </w:t>
      </w:r>
      <w:r w:rsidRPr="00852E81">
        <w:rPr>
          <w:rFonts w:asciiTheme="minorHAnsi" w:hAnsiTheme="minorHAnsi" w:cstheme="minorHAnsi"/>
          <w:sz w:val="20"/>
          <w:szCs w:val="20"/>
        </w:rPr>
        <w:t>celu</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zmniejszenia</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rozmiaru</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szkody</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oraz</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zabezpieczenia</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bezpośrednio zagrożonego mienia przed</w:t>
      </w:r>
      <w:r w:rsidRPr="00852E81">
        <w:rPr>
          <w:rFonts w:asciiTheme="minorHAnsi" w:hAnsiTheme="minorHAnsi" w:cstheme="minorHAnsi"/>
          <w:spacing w:val="-4"/>
          <w:sz w:val="20"/>
          <w:szCs w:val="20"/>
        </w:rPr>
        <w:t xml:space="preserve"> </w:t>
      </w:r>
      <w:r w:rsidRPr="00852E81">
        <w:rPr>
          <w:rFonts w:asciiTheme="minorHAnsi" w:hAnsiTheme="minorHAnsi" w:cstheme="minorHAnsi"/>
          <w:sz w:val="20"/>
          <w:szCs w:val="20"/>
        </w:rPr>
        <w:t>szkodą.</w:t>
      </w:r>
    </w:p>
    <w:p w14:paraId="38B41557" w14:textId="2778F573" w:rsidR="0055596E" w:rsidRPr="00852E81" w:rsidRDefault="0055596E" w:rsidP="0055596E">
      <w:pPr>
        <w:pStyle w:val="Akapitzlist"/>
        <w:numPr>
          <w:ilvl w:val="0"/>
          <w:numId w:val="2"/>
        </w:numPr>
        <w:tabs>
          <w:tab w:val="left" w:pos="341"/>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W przypadku powstania </w:t>
      </w:r>
      <w:r w:rsidRPr="00852E81">
        <w:rPr>
          <w:rFonts w:asciiTheme="minorHAnsi" w:hAnsiTheme="minorHAnsi" w:cstheme="minorHAnsi"/>
          <w:spacing w:val="-3"/>
          <w:sz w:val="20"/>
          <w:szCs w:val="20"/>
        </w:rPr>
        <w:t xml:space="preserve">szkody, </w:t>
      </w:r>
      <w:r w:rsidRPr="00852E81">
        <w:rPr>
          <w:rFonts w:asciiTheme="minorHAnsi" w:hAnsiTheme="minorHAnsi" w:cstheme="minorHAnsi"/>
          <w:sz w:val="20"/>
          <w:szCs w:val="20"/>
        </w:rPr>
        <w:t>Ubezpieczający zobowiązany jest niezwłocznie, nie później jednak niż w ciągu</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7</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dni</w:t>
      </w:r>
      <w:r w:rsidRPr="00852E81">
        <w:rPr>
          <w:rFonts w:asciiTheme="minorHAnsi" w:hAnsiTheme="minorHAnsi" w:cstheme="minorHAnsi"/>
          <w:spacing w:val="-3"/>
          <w:sz w:val="20"/>
          <w:szCs w:val="20"/>
        </w:rPr>
        <w:t xml:space="preserve"> </w:t>
      </w:r>
      <w:r w:rsidR="002818F7">
        <w:rPr>
          <w:rFonts w:asciiTheme="minorHAnsi" w:hAnsiTheme="minorHAnsi" w:cstheme="minorHAnsi"/>
          <w:spacing w:val="-3"/>
          <w:sz w:val="20"/>
          <w:szCs w:val="20"/>
        </w:rPr>
        <w:br/>
      </w:r>
      <w:r w:rsidRPr="00852E81">
        <w:rPr>
          <w:rFonts w:asciiTheme="minorHAnsi" w:hAnsiTheme="minorHAnsi" w:cstheme="minorHAnsi"/>
          <w:sz w:val="20"/>
          <w:szCs w:val="20"/>
        </w:rPr>
        <w:t>od</w:t>
      </w:r>
      <w:r w:rsidRPr="00852E81">
        <w:rPr>
          <w:rFonts w:asciiTheme="minorHAnsi" w:hAnsiTheme="minorHAnsi" w:cstheme="minorHAnsi"/>
          <w:spacing w:val="-6"/>
          <w:sz w:val="20"/>
          <w:szCs w:val="20"/>
        </w:rPr>
        <w:t xml:space="preserve"> </w:t>
      </w:r>
      <w:r w:rsidRPr="00852E81">
        <w:rPr>
          <w:rFonts w:asciiTheme="minorHAnsi" w:hAnsiTheme="minorHAnsi" w:cstheme="minorHAnsi"/>
          <w:sz w:val="20"/>
          <w:szCs w:val="20"/>
        </w:rPr>
        <w:t>daty</w:t>
      </w:r>
      <w:r w:rsidRPr="00852E81">
        <w:rPr>
          <w:rFonts w:asciiTheme="minorHAnsi" w:hAnsiTheme="minorHAnsi" w:cstheme="minorHAnsi"/>
          <w:spacing w:val="-7"/>
          <w:sz w:val="20"/>
          <w:szCs w:val="20"/>
        </w:rPr>
        <w:t xml:space="preserve"> </w:t>
      </w:r>
      <w:r w:rsidRPr="00852E81">
        <w:rPr>
          <w:rFonts w:asciiTheme="minorHAnsi" w:hAnsiTheme="minorHAnsi" w:cstheme="minorHAnsi"/>
          <w:sz w:val="20"/>
          <w:szCs w:val="20"/>
        </w:rPr>
        <w:t>jej</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powstania</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lub</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uzyskania</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o</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niej</w:t>
      </w:r>
      <w:r w:rsidRPr="00852E81">
        <w:rPr>
          <w:rFonts w:asciiTheme="minorHAnsi" w:hAnsiTheme="minorHAnsi" w:cstheme="minorHAnsi"/>
          <w:spacing w:val="-1"/>
          <w:sz w:val="20"/>
          <w:szCs w:val="20"/>
        </w:rPr>
        <w:t xml:space="preserve"> </w:t>
      </w:r>
      <w:r w:rsidRPr="00852E81">
        <w:rPr>
          <w:rFonts w:asciiTheme="minorHAnsi" w:hAnsiTheme="minorHAnsi" w:cstheme="minorHAnsi"/>
          <w:sz w:val="20"/>
          <w:szCs w:val="20"/>
        </w:rPr>
        <w:t>wiadomości,</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zawiadomić</w:t>
      </w:r>
      <w:r w:rsidRPr="00852E81">
        <w:rPr>
          <w:rFonts w:asciiTheme="minorHAnsi" w:hAnsiTheme="minorHAnsi" w:cstheme="minorHAnsi"/>
          <w:spacing w:val="-3"/>
          <w:sz w:val="20"/>
          <w:szCs w:val="20"/>
        </w:rPr>
        <w:t xml:space="preserve"> </w:t>
      </w:r>
      <w:r w:rsidRPr="00852E81">
        <w:rPr>
          <w:rFonts w:asciiTheme="minorHAnsi" w:hAnsiTheme="minorHAnsi" w:cstheme="minorHAnsi"/>
          <w:sz w:val="20"/>
          <w:szCs w:val="20"/>
        </w:rPr>
        <w:t>Ubezpieczyciela</w:t>
      </w:r>
      <w:r w:rsidRPr="00852E81">
        <w:rPr>
          <w:rFonts w:asciiTheme="minorHAnsi" w:hAnsiTheme="minorHAnsi" w:cstheme="minorHAnsi"/>
          <w:spacing w:val="-5"/>
          <w:sz w:val="20"/>
          <w:szCs w:val="20"/>
        </w:rPr>
        <w:t xml:space="preserve"> </w:t>
      </w:r>
      <w:r w:rsidRPr="00852E81">
        <w:rPr>
          <w:rFonts w:asciiTheme="minorHAnsi" w:hAnsiTheme="minorHAnsi" w:cstheme="minorHAnsi"/>
          <w:sz w:val="20"/>
          <w:szCs w:val="20"/>
        </w:rPr>
        <w:t>o</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szkodzie,</w:t>
      </w:r>
    </w:p>
    <w:p w14:paraId="6FA369FE" w14:textId="77777777" w:rsidR="0055596E" w:rsidRPr="00852E81" w:rsidRDefault="0055596E" w:rsidP="0055596E">
      <w:pPr>
        <w:pStyle w:val="Akapitzlist"/>
        <w:numPr>
          <w:ilvl w:val="0"/>
          <w:numId w:val="2"/>
        </w:numPr>
        <w:tabs>
          <w:tab w:val="left" w:pos="384"/>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Ubezpieczający zobowiązany jest umożliwić Ubezpieczycielowi dokonanie czynności niezbędnych do ustalenia okoliczności powstania </w:t>
      </w:r>
      <w:r w:rsidRPr="00852E81">
        <w:rPr>
          <w:rFonts w:asciiTheme="minorHAnsi" w:hAnsiTheme="minorHAnsi" w:cstheme="minorHAnsi"/>
          <w:spacing w:val="-3"/>
          <w:sz w:val="20"/>
          <w:szCs w:val="20"/>
        </w:rPr>
        <w:t xml:space="preserve">szkody, </w:t>
      </w:r>
      <w:r w:rsidRPr="00852E81">
        <w:rPr>
          <w:rFonts w:asciiTheme="minorHAnsi" w:hAnsiTheme="minorHAnsi" w:cstheme="minorHAnsi"/>
          <w:sz w:val="20"/>
          <w:szCs w:val="20"/>
        </w:rPr>
        <w:t>dokonanie oględzin uszkodzonego mienia, zasadności i wysokości roszczenia oraz udzielić w tym celu pomocy i wyjaśnień, a w szczególności udostępnić pełną dokumentację księgową ubezpieczonego mienia oraz pozostałe dokumenty, o które wystąpi Ubezpieczyciel w procesie likwidacji</w:t>
      </w:r>
      <w:r w:rsidRPr="00852E81">
        <w:rPr>
          <w:rFonts w:asciiTheme="minorHAnsi" w:hAnsiTheme="minorHAnsi" w:cstheme="minorHAnsi"/>
          <w:spacing w:val="-2"/>
          <w:sz w:val="20"/>
          <w:szCs w:val="20"/>
        </w:rPr>
        <w:t xml:space="preserve"> </w:t>
      </w:r>
      <w:r w:rsidRPr="00852E81">
        <w:rPr>
          <w:rFonts w:asciiTheme="minorHAnsi" w:hAnsiTheme="minorHAnsi" w:cstheme="minorHAnsi"/>
          <w:spacing w:val="-3"/>
          <w:sz w:val="20"/>
          <w:szCs w:val="20"/>
        </w:rPr>
        <w:t>szkody.</w:t>
      </w:r>
    </w:p>
    <w:p w14:paraId="6B2628BC" w14:textId="4EE48985" w:rsidR="0055596E" w:rsidRPr="00347B64" w:rsidRDefault="0055596E" w:rsidP="0055596E">
      <w:pPr>
        <w:pStyle w:val="Akapitzlist"/>
        <w:numPr>
          <w:ilvl w:val="0"/>
          <w:numId w:val="2"/>
        </w:numPr>
        <w:tabs>
          <w:tab w:val="left" w:pos="353"/>
        </w:tabs>
        <w:spacing w:line="288" w:lineRule="auto"/>
        <w:ind w:left="284" w:right="47" w:hanging="284"/>
        <w:jc w:val="both"/>
        <w:rPr>
          <w:rFonts w:asciiTheme="minorHAnsi" w:hAnsiTheme="minorHAnsi" w:cstheme="minorHAnsi"/>
          <w:sz w:val="20"/>
          <w:szCs w:val="20"/>
        </w:rPr>
      </w:pPr>
      <w:r w:rsidRPr="00852E81">
        <w:rPr>
          <w:rFonts w:asciiTheme="minorHAnsi" w:hAnsiTheme="minorHAnsi" w:cstheme="minorHAnsi"/>
          <w:sz w:val="20"/>
          <w:szCs w:val="20"/>
        </w:rPr>
        <w:t xml:space="preserve">Po otrzymaniu zawiadomienia o zajściu zdarzenia objętego ochroną ubezpieczeniową, w terminie 7 dni od dnia otrzymania zawiadomienia, Ubezpieczyciel informuje o tym Ubezpieczającego oraz podejmuje postępowanie dotyczące ustalenia stanu faktycznego zdarzenia, zasadności zgłoszonych roszczeń i wysokości odszkodowania, a także pisemnie lub drogą elektroniczną informuje Ubezpieczającego jakie dokumenty są potrzebne do ustalenia </w:t>
      </w:r>
      <w:r w:rsidRPr="00347B64">
        <w:rPr>
          <w:rFonts w:asciiTheme="minorHAnsi" w:hAnsiTheme="minorHAnsi" w:cstheme="minorHAnsi"/>
          <w:spacing w:val="-2"/>
          <w:sz w:val="20"/>
          <w:szCs w:val="20"/>
        </w:rPr>
        <w:t xml:space="preserve">odpowiedzialności Ubezpieczyciela i wysokości odszkodowania. W celu realizacji określonego obowiązku </w:t>
      </w:r>
      <w:r w:rsidR="004700D8" w:rsidRPr="00347B64">
        <w:rPr>
          <w:rFonts w:asciiTheme="minorHAnsi" w:hAnsiTheme="minorHAnsi" w:cstheme="minorHAnsi"/>
          <w:spacing w:val="-2"/>
          <w:sz w:val="20"/>
          <w:szCs w:val="20"/>
        </w:rPr>
        <w:t>U</w:t>
      </w:r>
      <w:r w:rsidRPr="00347B64">
        <w:rPr>
          <w:rFonts w:asciiTheme="minorHAnsi" w:hAnsiTheme="minorHAnsi" w:cstheme="minorHAnsi"/>
          <w:spacing w:val="-2"/>
          <w:sz w:val="20"/>
          <w:szCs w:val="20"/>
        </w:rPr>
        <w:t>bezpieczyciel</w:t>
      </w:r>
      <w:r w:rsidRPr="00852E81">
        <w:rPr>
          <w:rFonts w:asciiTheme="minorHAnsi" w:hAnsiTheme="minorHAnsi" w:cstheme="minorHAnsi"/>
          <w:sz w:val="20"/>
          <w:szCs w:val="20"/>
        </w:rPr>
        <w:t xml:space="preserve"> uzgodni z Ubezpieczającym zakres informacji niezbędny do należytego monitorowania przedmiotowej</w:t>
      </w:r>
      <w:r w:rsidRPr="00852E81">
        <w:rPr>
          <w:rFonts w:asciiTheme="minorHAnsi" w:hAnsiTheme="minorHAnsi" w:cstheme="minorHAnsi"/>
          <w:spacing w:val="-10"/>
          <w:sz w:val="20"/>
          <w:szCs w:val="20"/>
        </w:rPr>
        <w:t xml:space="preserve"> </w:t>
      </w:r>
      <w:r w:rsidRPr="00852E81">
        <w:rPr>
          <w:rFonts w:asciiTheme="minorHAnsi" w:hAnsiTheme="minorHAnsi" w:cstheme="minorHAnsi"/>
          <w:spacing w:val="-3"/>
          <w:sz w:val="20"/>
          <w:szCs w:val="20"/>
        </w:rPr>
        <w:t>szkody.</w:t>
      </w:r>
    </w:p>
    <w:p w14:paraId="69F418D1" w14:textId="77777777" w:rsidR="00347B64" w:rsidRPr="00852E81" w:rsidRDefault="00347B64" w:rsidP="00347B64">
      <w:pPr>
        <w:pStyle w:val="Akapitzlist"/>
        <w:tabs>
          <w:tab w:val="left" w:pos="353"/>
        </w:tabs>
        <w:spacing w:line="288" w:lineRule="auto"/>
        <w:ind w:left="284" w:right="47"/>
        <w:jc w:val="both"/>
        <w:rPr>
          <w:rFonts w:asciiTheme="minorHAnsi" w:hAnsiTheme="minorHAnsi" w:cstheme="minorHAnsi"/>
          <w:sz w:val="20"/>
          <w:szCs w:val="20"/>
        </w:rPr>
      </w:pPr>
    </w:p>
    <w:p w14:paraId="39962A32"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13</w:t>
      </w:r>
    </w:p>
    <w:p w14:paraId="50DD9E46" w14:textId="77777777" w:rsidR="0055596E" w:rsidRPr="00852E81" w:rsidRDefault="0055596E" w:rsidP="0055596E">
      <w:pPr>
        <w:widowControl/>
        <w:spacing w:line="288" w:lineRule="auto"/>
        <w:jc w:val="center"/>
        <w:rPr>
          <w:rFonts w:asciiTheme="minorHAnsi" w:eastAsia="Times New Roman" w:hAnsiTheme="minorHAnsi" w:cstheme="minorHAnsi"/>
          <w:b/>
          <w:bCs/>
          <w:noProof/>
          <w:sz w:val="20"/>
          <w:szCs w:val="20"/>
          <w:lang w:bidi="ar-SA"/>
        </w:rPr>
      </w:pPr>
      <w:r w:rsidRPr="00852E81">
        <w:rPr>
          <w:rFonts w:asciiTheme="minorHAnsi" w:hAnsiTheme="minorHAnsi" w:cstheme="minorHAnsi"/>
          <w:b/>
          <w:bCs/>
          <w:noProof/>
          <w:sz w:val="20"/>
          <w:szCs w:val="20"/>
        </w:rPr>
        <w:t>Ochrona tajemnic przedsiębiorcy, zachowanie poufności</w:t>
      </w:r>
    </w:p>
    <w:p w14:paraId="610DC2A9" w14:textId="77777777" w:rsidR="0055596E" w:rsidRPr="00852E81" w:rsidRDefault="0055596E" w:rsidP="0055596E">
      <w:pPr>
        <w:pStyle w:val="Tekstpodstawowy2"/>
        <w:spacing w:after="0" w:line="288" w:lineRule="auto"/>
        <w:jc w:val="center"/>
        <w:rPr>
          <w:rFonts w:asciiTheme="minorHAnsi" w:hAnsiTheme="minorHAnsi" w:cstheme="minorHAnsi"/>
          <w:b/>
          <w:bCs/>
          <w:noProof/>
          <w:sz w:val="20"/>
          <w:szCs w:val="20"/>
        </w:rPr>
      </w:pPr>
      <w:r w:rsidRPr="00852E81">
        <w:rPr>
          <w:rFonts w:asciiTheme="minorHAnsi" w:hAnsiTheme="minorHAnsi" w:cstheme="minorHAnsi"/>
          <w:b/>
          <w:bCs/>
          <w:noProof/>
          <w:sz w:val="20"/>
          <w:szCs w:val="20"/>
        </w:rPr>
        <w:t>oraz ochrona informacji niejawnych</w:t>
      </w:r>
    </w:p>
    <w:p w14:paraId="67F1C86D" w14:textId="74D6F1D7" w:rsidR="0055596E" w:rsidRPr="00852E81" w:rsidRDefault="0055596E" w:rsidP="002818F7">
      <w:pPr>
        <w:pStyle w:val="Tekstpodstawowy2"/>
        <w:numPr>
          <w:ilvl w:val="0"/>
          <w:numId w:val="28"/>
        </w:numPr>
        <w:spacing w:after="0" w:line="288" w:lineRule="auto"/>
        <w:ind w:right="47"/>
        <w:rPr>
          <w:rFonts w:asciiTheme="minorHAnsi" w:hAnsiTheme="minorHAnsi" w:cstheme="minorHAnsi"/>
          <w:noProof/>
          <w:sz w:val="20"/>
          <w:szCs w:val="20"/>
        </w:rPr>
      </w:pPr>
      <w:r w:rsidRPr="00852E81">
        <w:rPr>
          <w:rFonts w:asciiTheme="minorHAnsi" w:hAnsiTheme="minorHAnsi" w:cstheme="minorHAnsi"/>
          <w:noProof/>
          <w:sz w:val="20"/>
          <w:szCs w:val="20"/>
        </w:rPr>
        <w:t xml:space="preserve">Strony zobowiązują się do zachowania w tajemnicy informacji technicznych, organizacyjnych, handlowych i innych, udostępnionych wzajemnie w związku z wykonywaniem niniejszej umowy i do niewykorzystywania ich </w:t>
      </w:r>
      <w:r w:rsidR="004700D8">
        <w:rPr>
          <w:rFonts w:asciiTheme="minorHAnsi" w:hAnsiTheme="minorHAnsi" w:cstheme="minorHAnsi"/>
          <w:noProof/>
          <w:sz w:val="20"/>
          <w:szCs w:val="20"/>
        </w:rPr>
        <w:br/>
      </w:r>
      <w:r w:rsidRPr="00852E81">
        <w:rPr>
          <w:rFonts w:asciiTheme="minorHAnsi" w:hAnsiTheme="minorHAnsi" w:cstheme="minorHAnsi"/>
          <w:noProof/>
          <w:sz w:val="20"/>
          <w:szCs w:val="20"/>
        </w:rPr>
        <w:t xml:space="preserve">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14:paraId="41A2E12D" w14:textId="77777777" w:rsidR="0055596E" w:rsidRPr="00852E81" w:rsidRDefault="0055596E" w:rsidP="002818F7">
      <w:pPr>
        <w:pStyle w:val="Tekstpodstawowy2"/>
        <w:numPr>
          <w:ilvl w:val="0"/>
          <w:numId w:val="28"/>
        </w:numPr>
        <w:spacing w:after="0" w:line="288" w:lineRule="auto"/>
        <w:ind w:right="47"/>
        <w:rPr>
          <w:rFonts w:asciiTheme="minorHAnsi" w:hAnsiTheme="minorHAnsi" w:cstheme="minorHAnsi"/>
          <w:noProof/>
          <w:sz w:val="20"/>
          <w:szCs w:val="20"/>
        </w:rPr>
      </w:pPr>
      <w:r w:rsidRPr="00852E81">
        <w:rPr>
          <w:rFonts w:asciiTheme="minorHAnsi" w:hAnsiTheme="minorHAnsi" w:cstheme="minorHAnsi"/>
          <w:noProof/>
          <w:sz w:val="20"/>
          <w:szCs w:val="20"/>
        </w:rPr>
        <w:t>Powyższe ograniczenia nie maja zastosowania do informacji:</w:t>
      </w:r>
    </w:p>
    <w:p w14:paraId="20A5648D" w14:textId="77777777" w:rsidR="0055596E" w:rsidRPr="00852E81" w:rsidRDefault="0055596E" w:rsidP="00347B64">
      <w:pPr>
        <w:pStyle w:val="SWRZBody1"/>
        <w:numPr>
          <w:ilvl w:val="0"/>
          <w:numId w:val="29"/>
        </w:numPr>
        <w:tabs>
          <w:tab w:val="left" w:pos="708"/>
        </w:tabs>
        <w:spacing w:after="0" w:line="288" w:lineRule="auto"/>
        <w:ind w:left="709" w:right="47" w:hanging="283"/>
        <w:rPr>
          <w:rFonts w:asciiTheme="minorHAnsi" w:hAnsiTheme="minorHAnsi" w:cstheme="minorHAnsi"/>
          <w:sz w:val="20"/>
          <w:szCs w:val="20"/>
        </w:rPr>
      </w:pPr>
      <w:r w:rsidRPr="00852E81">
        <w:rPr>
          <w:rFonts w:asciiTheme="minorHAnsi" w:hAnsiTheme="minorHAnsi" w:cstheme="minorHAnsi"/>
          <w:sz w:val="20"/>
          <w:szCs w:val="20"/>
        </w:rPr>
        <w:t>które są publicznie dostępne bez naruszenia postanowień umowy;</w:t>
      </w:r>
    </w:p>
    <w:p w14:paraId="040F299A" w14:textId="77777777" w:rsidR="0055596E" w:rsidRPr="00852E81" w:rsidRDefault="0055596E" w:rsidP="00347B64">
      <w:pPr>
        <w:pStyle w:val="SWRZBody1"/>
        <w:numPr>
          <w:ilvl w:val="0"/>
          <w:numId w:val="29"/>
        </w:numPr>
        <w:tabs>
          <w:tab w:val="left" w:pos="708"/>
        </w:tabs>
        <w:spacing w:after="0" w:line="288" w:lineRule="auto"/>
        <w:ind w:left="709" w:right="47" w:hanging="283"/>
        <w:rPr>
          <w:rFonts w:asciiTheme="minorHAnsi" w:hAnsiTheme="minorHAnsi" w:cstheme="minorHAnsi"/>
          <w:sz w:val="20"/>
          <w:szCs w:val="20"/>
        </w:rPr>
      </w:pPr>
      <w:r w:rsidRPr="00852E81">
        <w:rPr>
          <w:rFonts w:asciiTheme="minorHAnsi" w:hAnsiTheme="minorHAnsi" w:cstheme="minorHAnsi"/>
          <w:sz w:val="20"/>
          <w:szCs w:val="20"/>
        </w:rPr>
        <w:t>które zostaną ujawnione osobie trzeciej po uzyskaniu uprzedniej zgody drugiej Strony</w:t>
      </w:r>
    </w:p>
    <w:p w14:paraId="54BBAB25" w14:textId="666D15CA" w:rsidR="0055596E" w:rsidRPr="00852E81" w:rsidRDefault="0055596E" w:rsidP="00347B64">
      <w:pPr>
        <w:pStyle w:val="SWRZBody1"/>
        <w:numPr>
          <w:ilvl w:val="0"/>
          <w:numId w:val="29"/>
        </w:numPr>
        <w:tabs>
          <w:tab w:val="left" w:pos="708"/>
        </w:tabs>
        <w:spacing w:after="0" w:line="288" w:lineRule="auto"/>
        <w:ind w:left="709" w:right="47" w:hanging="283"/>
        <w:rPr>
          <w:rFonts w:asciiTheme="minorHAnsi" w:hAnsiTheme="minorHAnsi" w:cstheme="minorHAnsi"/>
          <w:sz w:val="20"/>
          <w:szCs w:val="20"/>
        </w:rPr>
      </w:pPr>
      <w:r w:rsidRPr="00852E81">
        <w:rPr>
          <w:rFonts w:asciiTheme="minorHAnsi" w:hAnsiTheme="minorHAnsi" w:cstheme="minorHAnsi"/>
          <w:sz w:val="20"/>
          <w:szCs w:val="20"/>
        </w:rPr>
        <w:t xml:space="preserve">których ujawnienie będzie wymagane przepisami prawa lub nakazane przez właściwy sąd, pod warunkiem, </w:t>
      </w:r>
      <w:r w:rsidR="002818F7">
        <w:rPr>
          <w:rFonts w:asciiTheme="minorHAnsi" w:hAnsiTheme="minorHAnsi" w:cstheme="minorHAnsi"/>
          <w:sz w:val="20"/>
          <w:szCs w:val="20"/>
        </w:rPr>
        <w:br/>
      </w:r>
      <w:r w:rsidRPr="00852E81">
        <w:rPr>
          <w:rFonts w:asciiTheme="minorHAnsi" w:hAnsiTheme="minorHAnsi" w:cstheme="minorHAnsi"/>
          <w:sz w:val="20"/>
          <w:szCs w:val="20"/>
        </w:rPr>
        <w:t>że strona ujawniająca zawiadomi o tym obowiązku drugą stronę przed takim ujawnieniem;</w:t>
      </w:r>
    </w:p>
    <w:p w14:paraId="3EA19F1B" w14:textId="77777777" w:rsidR="0055596E" w:rsidRPr="00852E81" w:rsidRDefault="0055596E" w:rsidP="00347B64">
      <w:pPr>
        <w:pStyle w:val="SWRZBody1"/>
        <w:numPr>
          <w:ilvl w:val="0"/>
          <w:numId w:val="29"/>
        </w:numPr>
        <w:tabs>
          <w:tab w:val="left" w:pos="708"/>
        </w:tabs>
        <w:spacing w:after="0" w:line="288" w:lineRule="auto"/>
        <w:ind w:left="709" w:right="47" w:hanging="283"/>
        <w:rPr>
          <w:rFonts w:asciiTheme="minorHAnsi" w:hAnsiTheme="minorHAnsi" w:cstheme="minorHAnsi"/>
          <w:sz w:val="20"/>
          <w:szCs w:val="20"/>
        </w:rPr>
      </w:pPr>
      <w:r w:rsidRPr="00852E81">
        <w:rPr>
          <w:rFonts w:asciiTheme="minorHAnsi" w:hAnsiTheme="minorHAnsi" w:cstheme="minorHAnsi"/>
          <w:sz w:val="20"/>
          <w:szCs w:val="20"/>
        </w:rPr>
        <w:t>których ujawnienie jest wymagane przez organy władzy wykonawczej bądź ustawodawczej;</w:t>
      </w:r>
    </w:p>
    <w:p w14:paraId="5961A187" w14:textId="77777777" w:rsidR="0055596E" w:rsidRPr="00852E81" w:rsidRDefault="0055596E" w:rsidP="00347B64">
      <w:pPr>
        <w:pStyle w:val="SWRZBody1"/>
        <w:numPr>
          <w:ilvl w:val="0"/>
          <w:numId w:val="29"/>
        </w:numPr>
        <w:tabs>
          <w:tab w:val="left" w:pos="708"/>
        </w:tabs>
        <w:spacing w:after="0" w:line="288" w:lineRule="auto"/>
        <w:ind w:left="709" w:right="47" w:hanging="283"/>
        <w:rPr>
          <w:rFonts w:asciiTheme="minorHAnsi" w:hAnsiTheme="minorHAnsi" w:cstheme="minorHAnsi"/>
          <w:sz w:val="20"/>
          <w:szCs w:val="20"/>
        </w:rPr>
      </w:pPr>
      <w:r w:rsidRPr="00852E81">
        <w:rPr>
          <w:rFonts w:asciiTheme="minorHAnsi" w:hAnsiTheme="minorHAnsi" w:cstheme="minorHAnsi"/>
          <w:sz w:val="20"/>
          <w:szCs w:val="20"/>
        </w:rPr>
        <w:t>których ujawnienie na rzecz jej podmiotów zależnych, doradców lub banków zostanie uznane przez Stronę za konieczne i właściwe, pod warunkiem, że podobne zobowiązanie do zachowania poufności takich informacji zostanie nałożone na taki podmiot zależny, doradców lub banki.</w:t>
      </w:r>
    </w:p>
    <w:p w14:paraId="117EA644" w14:textId="06E93488" w:rsidR="0055596E" w:rsidRPr="00852E81" w:rsidRDefault="0055596E" w:rsidP="002818F7">
      <w:pPr>
        <w:pStyle w:val="Tekstpodstawowy2"/>
        <w:numPr>
          <w:ilvl w:val="0"/>
          <w:numId w:val="28"/>
        </w:numPr>
        <w:spacing w:after="0" w:line="288" w:lineRule="auto"/>
        <w:ind w:right="47"/>
        <w:rPr>
          <w:rFonts w:asciiTheme="minorHAnsi" w:hAnsiTheme="minorHAnsi" w:cstheme="minorHAnsi"/>
          <w:noProof/>
          <w:sz w:val="20"/>
          <w:szCs w:val="20"/>
        </w:rPr>
      </w:pPr>
      <w:r w:rsidRPr="00852E81">
        <w:rPr>
          <w:rFonts w:asciiTheme="minorHAnsi" w:hAnsiTheme="minorHAnsi" w:cstheme="minorHAnsi"/>
          <w:noProof/>
          <w:sz w:val="20"/>
          <w:szCs w:val="20"/>
        </w:rPr>
        <w:t>Strona ponosi odpowiedzialność za niezgodne z umową ujawnienie informacji</w:t>
      </w:r>
      <w:r w:rsidR="006D2F9E">
        <w:rPr>
          <w:rFonts w:asciiTheme="minorHAnsi" w:hAnsiTheme="minorHAnsi" w:cstheme="minorHAnsi"/>
          <w:noProof/>
          <w:sz w:val="20"/>
          <w:szCs w:val="20"/>
        </w:rPr>
        <w:t xml:space="preserve"> o charakterze</w:t>
      </w:r>
      <w:r w:rsidRPr="00852E81">
        <w:rPr>
          <w:rFonts w:asciiTheme="minorHAnsi" w:hAnsiTheme="minorHAnsi" w:cstheme="minorHAnsi"/>
          <w:noProof/>
          <w:sz w:val="20"/>
          <w:szCs w:val="20"/>
        </w:rPr>
        <w:t xml:space="preserve"> poufny</w:t>
      </w:r>
      <w:r w:rsidR="006D2F9E">
        <w:rPr>
          <w:rFonts w:asciiTheme="minorHAnsi" w:hAnsiTheme="minorHAnsi" w:cstheme="minorHAnsi"/>
          <w:noProof/>
          <w:sz w:val="20"/>
          <w:szCs w:val="20"/>
        </w:rPr>
        <w:t>m</w:t>
      </w:r>
      <w:r w:rsidRPr="00852E81">
        <w:rPr>
          <w:rFonts w:asciiTheme="minorHAnsi" w:hAnsiTheme="minorHAnsi" w:cstheme="minorHAnsi"/>
          <w:noProof/>
          <w:sz w:val="20"/>
          <w:szCs w:val="20"/>
        </w:rPr>
        <w:t xml:space="preserve"> przez jej pracowników, organy statutowe oraz inne osoby działajace na jej zlecenie.</w:t>
      </w:r>
    </w:p>
    <w:p w14:paraId="42BD3999" w14:textId="04A09889" w:rsidR="0055596E" w:rsidRPr="00852E81" w:rsidRDefault="0055596E" w:rsidP="002818F7">
      <w:pPr>
        <w:pStyle w:val="Tekstpodstawowy2"/>
        <w:numPr>
          <w:ilvl w:val="0"/>
          <w:numId w:val="28"/>
        </w:numPr>
        <w:spacing w:after="0" w:line="288" w:lineRule="auto"/>
        <w:ind w:right="47"/>
        <w:rPr>
          <w:rFonts w:asciiTheme="minorHAnsi" w:hAnsiTheme="minorHAnsi" w:cstheme="minorHAnsi"/>
          <w:noProof/>
          <w:sz w:val="20"/>
          <w:szCs w:val="20"/>
        </w:rPr>
      </w:pPr>
      <w:r w:rsidRPr="00852E81">
        <w:rPr>
          <w:rFonts w:asciiTheme="minorHAnsi" w:hAnsiTheme="minorHAnsi" w:cstheme="minorHAnsi"/>
          <w:noProof/>
          <w:sz w:val="20"/>
          <w:szCs w:val="20"/>
        </w:rPr>
        <w:t xml:space="preserve">Strona która ujawniła informacje </w:t>
      </w:r>
      <w:r w:rsidR="006D2F9E">
        <w:rPr>
          <w:rFonts w:asciiTheme="minorHAnsi" w:hAnsiTheme="minorHAnsi" w:cstheme="minorHAnsi"/>
          <w:noProof/>
          <w:sz w:val="20"/>
          <w:szCs w:val="20"/>
        </w:rPr>
        <w:t xml:space="preserve">o charakterze </w:t>
      </w:r>
      <w:r w:rsidRPr="00852E81">
        <w:rPr>
          <w:rFonts w:asciiTheme="minorHAnsi" w:hAnsiTheme="minorHAnsi" w:cstheme="minorHAnsi"/>
          <w:noProof/>
          <w:sz w:val="20"/>
          <w:szCs w:val="20"/>
        </w:rPr>
        <w:t>poufn</w:t>
      </w:r>
      <w:r w:rsidR="006D2F9E">
        <w:rPr>
          <w:rFonts w:asciiTheme="minorHAnsi" w:hAnsiTheme="minorHAnsi" w:cstheme="minorHAnsi"/>
          <w:noProof/>
          <w:sz w:val="20"/>
          <w:szCs w:val="20"/>
        </w:rPr>
        <w:t>ym</w:t>
      </w:r>
      <w:r w:rsidRPr="00852E81">
        <w:rPr>
          <w:rFonts w:asciiTheme="minorHAnsi" w:hAnsiTheme="minorHAnsi" w:cstheme="minorHAnsi"/>
          <w:noProof/>
          <w:sz w:val="20"/>
          <w:szCs w:val="20"/>
        </w:rPr>
        <w:t xml:space="preserve"> drugiej Strony lub której pracownicy, organy statutowe lub inne osoby działające na jej zlecenie uj</w:t>
      </w:r>
      <w:r w:rsidR="004201D9">
        <w:rPr>
          <w:rFonts w:asciiTheme="minorHAnsi" w:hAnsiTheme="minorHAnsi" w:cstheme="minorHAnsi"/>
          <w:noProof/>
          <w:sz w:val="20"/>
          <w:szCs w:val="20"/>
        </w:rPr>
        <w:t>a</w:t>
      </w:r>
      <w:r w:rsidRPr="00852E81">
        <w:rPr>
          <w:rFonts w:asciiTheme="minorHAnsi" w:hAnsiTheme="minorHAnsi" w:cstheme="minorHAnsi"/>
          <w:noProof/>
          <w:sz w:val="20"/>
          <w:szCs w:val="20"/>
        </w:rPr>
        <w:t>wnili takie informacje poufne drugiej Strony, z naruszeniem Umowy zobowiązana jest do naprawienia wynikłej z tego szkody.</w:t>
      </w:r>
    </w:p>
    <w:p w14:paraId="70577394" w14:textId="77777777" w:rsidR="0055596E" w:rsidRDefault="0055596E" w:rsidP="002818F7">
      <w:pPr>
        <w:pStyle w:val="Tekstpodstawowy2"/>
        <w:numPr>
          <w:ilvl w:val="0"/>
          <w:numId w:val="28"/>
        </w:numPr>
        <w:spacing w:after="0" w:line="288" w:lineRule="auto"/>
        <w:ind w:right="47"/>
        <w:rPr>
          <w:rFonts w:asciiTheme="minorHAnsi" w:hAnsiTheme="minorHAnsi" w:cstheme="minorHAnsi"/>
          <w:sz w:val="20"/>
          <w:szCs w:val="20"/>
        </w:rPr>
      </w:pPr>
      <w:r w:rsidRPr="00852E81">
        <w:rPr>
          <w:rFonts w:asciiTheme="minorHAnsi" w:hAnsiTheme="minorHAnsi" w:cstheme="minorHAnsi"/>
          <w:noProof/>
          <w:sz w:val="20"/>
          <w:szCs w:val="20"/>
        </w:rPr>
        <w:t xml:space="preserve">Strony zobowiązują się do zastosowania skutecznych środków technicznych i organizacyjnych zapewniajacych </w:t>
      </w:r>
      <w:r w:rsidRPr="00852E81">
        <w:rPr>
          <w:rFonts w:asciiTheme="minorHAnsi" w:hAnsiTheme="minorHAnsi" w:cstheme="minorHAnsi"/>
          <w:noProof/>
          <w:sz w:val="20"/>
          <w:szCs w:val="20"/>
        </w:rPr>
        <w:lastRenderedPageBreak/>
        <w:t xml:space="preserve">ochronę wszystkich przekazanych informacji i danych zabezpieczając je przed nieupoważnionym dostępem, uszkodzeniem i/lub nieuprawnioną modyfikacją. </w:t>
      </w:r>
    </w:p>
    <w:p w14:paraId="58A5D47A" w14:textId="77777777" w:rsidR="00347B64" w:rsidRPr="00852E81" w:rsidRDefault="00347B64" w:rsidP="00347B64">
      <w:pPr>
        <w:pStyle w:val="Tekstpodstawowy2"/>
        <w:spacing w:after="0" w:line="288" w:lineRule="auto"/>
        <w:ind w:left="360" w:right="47"/>
        <w:rPr>
          <w:rFonts w:asciiTheme="minorHAnsi" w:hAnsiTheme="minorHAnsi" w:cstheme="minorHAnsi"/>
          <w:sz w:val="20"/>
          <w:szCs w:val="20"/>
        </w:rPr>
      </w:pPr>
    </w:p>
    <w:p w14:paraId="3D802A93" w14:textId="77777777"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t>§ 14</w:t>
      </w:r>
    </w:p>
    <w:p w14:paraId="78EE11C8" w14:textId="77777777" w:rsidR="0055596E" w:rsidRPr="00852E81" w:rsidRDefault="0055596E" w:rsidP="0055596E">
      <w:pPr>
        <w:pStyle w:val="Nagwek1"/>
        <w:spacing w:line="288" w:lineRule="auto"/>
        <w:ind w:left="284" w:right="47" w:hanging="284"/>
        <w:rPr>
          <w:rFonts w:asciiTheme="minorHAnsi" w:hAnsiTheme="minorHAnsi" w:cstheme="minorHAnsi"/>
        </w:rPr>
      </w:pPr>
      <w:r w:rsidRPr="00852E81">
        <w:rPr>
          <w:rFonts w:asciiTheme="minorHAnsi" w:hAnsiTheme="minorHAnsi" w:cstheme="minorHAnsi"/>
        </w:rPr>
        <w:t>Klauzula RODO</w:t>
      </w:r>
    </w:p>
    <w:p w14:paraId="602D1154" w14:textId="3646471A" w:rsidR="0055596E" w:rsidRPr="00852E81" w:rsidRDefault="0055596E" w:rsidP="002818F7">
      <w:pPr>
        <w:widowControl/>
        <w:numPr>
          <w:ilvl w:val="0"/>
          <w:numId w:val="26"/>
        </w:numPr>
        <w:autoSpaceDE/>
        <w:spacing w:line="288" w:lineRule="auto"/>
        <w:ind w:left="284" w:right="47" w:hanging="284"/>
        <w:jc w:val="both"/>
        <w:rPr>
          <w:rFonts w:asciiTheme="minorHAnsi" w:eastAsia="Times New Roman" w:hAnsiTheme="minorHAnsi" w:cstheme="minorHAnsi"/>
          <w:sz w:val="20"/>
          <w:szCs w:val="20"/>
          <w:lang w:bidi="ar-SA"/>
        </w:rPr>
      </w:pPr>
      <w:r w:rsidRPr="00852E81">
        <w:rPr>
          <w:rFonts w:asciiTheme="minorHAnsi" w:eastAsia="Times New Roman" w:hAnsiTheme="minorHAnsi" w:cstheme="minorHAnsi"/>
          <w:sz w:val="20"/>
          <w:szCs w:val="20"/>
        </w:rPr>
        <w:t xml:space="preserve">„Strony zobowiązują się do ochrony danych osobowych udostępnionych wzajemnie w związku z wykonywaniem Umowy, w tym do stosowania organizacyjnych i technicznych środków ochrony danych osobowych przetwarzanych </w:t>
      </w:r>
      <w:r w:rsidR="00E85EDD">
        <w:rPr>
          <w:rFonts w:asciiTheme="minorHAnsi" w:eastAsia="Times New Roman" w:hAnsiTheme="minorHAnsi" w:cstheme="minorHAnsi"/>
          <w:sz w:val="20"/>
          <w:szCs w:val="20"/>
        </w:rPr>
        <w:br/>
      </w:r>
      <w:r w:rsidRPr="00852E81">
        <w:rPr>
          <w:rFonts w:asciiTheme="minorHAnsi" w:eastAsia="Times New Roman" w:hAnsiTheme="minorHAnsi" w:cstheme="minorHAnsi"/>
          <w:sz w:val="20"/>
          <w:szCs w:val="20"/>
        </w:rPr>
        <w:t xml:space="preserve">w systemach informatycznych zgodnie przepisami prawa, a w </w:t>
      </w:r>
      <w:r w:rsidR="006D2F9E">
        <w:rPr>
          <w:rFonts w:asciiTheme="minorHAnsi" w:eastAsia="Times New Roman" w:hAnsiTheme="minorHAnsi" w:cstheme="minorHAnsi"/>
          <w:sz w:val="20"/>
          <w:szCs w:val="20"/>
        </w:rPr>
        <w:t>szczególności z ustawą z dnia 10</w:t>
      </w:r>
      <w:r w:rsidRPr="00852E81">
        <w:rPr>
          <w:rFonts w:asciiTheme="minorHAnsi" w:eastAsia="Times New Roman" w:hAnsiTheme="minorHAnsi" w:cstheme="minorHAnsi"/>
          <w:sz w:val="20"/>
          <w:szCs w:val="20"/>
        </w:rPr>
        <w:t>.</w:t>
      </w:r>
      <w:r w:rsidR="006D2F9E">
        <w:rPr>
          <w:rFonts w:asciiTheme="minorHAnsi" w:eastAsia="Times New Roman" w:hAnsiTheme="minorHAnsi" w:cstheme="minorHAnsi"/>
          <w:sz w:val="20"/>
          <w:szCs w:val="20"/>
        </w:rPr>
        <w:t>05.2018</w:t>
      </w:r>
      <w:r w:rsidRPr="00852E81">
        <w:rPr>
          <w:rFonts w:asciiTheme="minorHAnsi" w:eastAsia="Times New Roman" w:hAnsiTheme="minorHAnsi" w:cstheme="minorHAnsi"/>
          <w:sz w:val="20"/>
          <w:szCs w:val="20"/>
        </w:rPr>
        <w:t xml:space="preserve"> r. o ochronie danych osobowych </w:t>
      </w:r>
      <w:r w:rsidR="006D2F9E">
        <w:rPr>
          <w:rFonts w:asciiTheme="minorHAnsi" w:eastAsia="Times New Roman" w:hAnsiTheme="minorHAnsi" w:cstheme="minorHAnsi"/>
          <w:sz w:val="20"/>
          <w:szCs w:val="20"/>
        </w:rPr>
        <w:t>(</w:t>
      </w:r>
      <w:r w:rsidR="000B4131">
        <w:rPr>
          <w:rFonts w:asciiTheme="minorHAnsi" w:eastAsia="Times New Roman" w:hAnsiTheme="minorHAnsi" w:cstheme="minorHAnsi"/>
          <w:sz w:val="20"/>
          <w:szCs w:val="20"/>
        </w:rPr>
        <w:t xml:space="preserve">t.j. </w:t>
      </w:r>
      <w:r w:rsidR="006D2F9E">
        <w:rPr>
          <w:rFonts w:asciiTheme="minorHAnsi" w:eastAsia="Times New Roman" w:hAnsiTheme="minorHAnsi" w:cstheme="minorHAnsi"/>
          <w:sz w:val="20"/>
          <w:szCs w:val="20"/>
        </w:rPr>
        <w:t xml:space="preserve">Dz.U. z </w:t>
      </w:r>
      <w:r w:rsidR="000B4131" w:rsidRPr="000B4131">
        <w:rPr>
          <w:rFonts w:asciiTheme="minorHAnsi" w:eastAsia="Times New Roman" w:hAnsiTheme="minorHAnsi" w:cstheme="minorHAnsi"/>
          <w:sz w:val="20"/>
          <w:szCs w:val="20"/>
        </w:rPr>
        <w:t>2019 r. poz. 1781</w:t>
      </w:r>
      <w:r w:rsidR="000B4131">
        <w:rPr>
          <w:rFonts w:asciiTheme="minorHAnsi" w:eastAsia="Times New Roman" w:hAnsiTheme="minorHAnsi" w:cstheme="minorHAnsi"/>
          <w:sz w:val="20"/>
          <w:szCs w:val="20"/>
        </w:rPr>
        <w:t xml:space="preserve"> z późn. zm.</w:t>
      </w:r>
      <w:r w:rsidR="006D2F9E">
        <w:rPr>
          <w:rFonts w:asciiTheme="minorHAnsi" w:eastAsia="Times New Roman" w:hAnsiTheme="minorHAnsi" w:cstheme="minorHAnsi"/>
          <w:sz w:val="20"/>
          <w:szCs w:val="20"/>
        </w:rPr>
        <w:t xml:space="preserve">) </w:t>
      </w:r>
      <w:r w:rsidRPr="00852E81">
        <w:rPr>
          <w:rFonts w:asciiTheme="minorHAnsi" w:eastAsia="Times New Roman" w:hAnsiTheme="minorHAnsi" w:cstheme="minorHAnsi"/>
          <w:sz w:val="20"/>
          <w:szCs w:val="20"/>
        </w:rPr>
        <w:t xml:space="preserve">oraz rozporządzeniem Parlamentu Europejskiego i Rady (UE) 2016/679 z dnia 27.04.2016 r. w sprawie ochrony osób fizycznych w związku z przetwarzaniem danych osobowych i w sprawie swobodnego przepływu takich danych oraz uchylenia dyrektywy 95/46/WE. </w:t>
      </w:r>
    </w:p>
    <w:p w14:paraId="3BFE9E1B" w14:textId="77777777" w:rsidR="0055596E" w:rsidRPr="00852E81" w:rsidRDefault="0055596E" w:rsidP="002818F7">
      <w:pPr>
        <w:widowControl/>
        <w:numPr>
          <w:ilvl w:val="0"/>
          <w:numId w:val="26"/>
        </w:numPr>
        <w:autoSpaceDE/>
        <w:spacing w:line="288" w:lineRule="auto"/>
        <w:ind w:left="284" w:right="47" w:hanging="284"/>
        <w:jc w:val="both"/>
        <w:rPr>
          <w:rFonts w:asciiTheme="minorHAnsi" w:eastAsia="Times New Roman" w:hAnsiTheme="minorHAnsi" w:cstheme="minorHAnsi"/>
          <w:sz w:val="20"/>
          <w:szCs w:val="20"/>
        </w:rPr>
      </w:pPr>
      <w:r w:rsidRPr="00852E81">
        <w:rPr>
          <w:rFonts w:asciiTheme="minorHAnsi" w:eastAsia="Times New Roman" w:hAnsiTheme="minorHAnsi" w:cstheme="minorHAnsi"/>
          <w:sz w:val="20"/>
          <w:szCs w:val="20"/>
        </w:rPr>
        <w:t>Strony zobowiązują się do stosowania wytycznych lub interpretacji, wydanych przez polski organ nadzoru lub unijny organ doradczy zajmujący się ochroną danych osobowych dotyczących przetwarzania i ochrony danych osobowych.</w:t>
      </w:r>
    </w:p>
    <w:p w14:paraId="32043C70" w14:textId="0DBFE79C" w:rsidR="0055596E" w:rsidRPr="00852E81" w:rsidRDefault="0055596E" w:rsidP="002818F7">
      <w:pPr>
        <w:widowControl/>
        <w:numPr>
          <w:ilvl w:val="0"/>
          <w:numId w:val="26"/>
        </w:numPr>
        <w:autoSpaceDE/>
        <w:spacing w:line="288" w:lineRule="auto"/>
        <w:ind w:left="284" w:right="47" w:hanging="284"/>
        <w:jc w:val="both"/>
        <w:rPr>
          <w:rFonts w:asciiTheme="minorHAnsi" w:eastAsia="Times New Roman" w:hAnsiTheme="minorHAnsi" w:cstheme="minorHAnsi"/>
          <w:sz w:val="20"/>
          <w:szCs w:val="20"/>
        </w:rPr>
      </w:pPr>
      <w:r w:rsidRPr="00852E81">
        <w:rPr>
          <w:rFonts w:asciiTheme="minorHAnsi" w:eastAsia="Times New Roman" w:hAnsiTheme="minorHAnsi" w:cstheme="minorHAnsi"/>
          <w:sz w:val="20"/>
          <w:szCs w:val="20"/>
        </w:rPr>
        <w:t>Strony oświadczają, że pracownicy posiadający dostęp do danych osobowych przedstawicieli Stron Umowy znają przepisy dotyczące ochrony danych osobowych oraz posiadają stosowne</w:t>
      </w:r>
      <w:r w:rsidR="006D2F9E">
        <w:rPr>
          <w:rFonts w:asciiTheme="minorHAnsi" w:eastAsia="Times New Roman" w:hAnsiTheme="minorHAnsi" w:cstheme="minorHAnsi"/>
          <w:sz w:val="20"/>
          <w:szCs w:val="20"/>
        </w:rPr>
        <w:t xml:space="preserve"> pisemne</w:t>
      </w:r>
      <w:r w:rsidRPr="00852E81">
        <w:rPr>
          <w:rFonts w:asciiTheme="minorHAnsi" w:eastAsia="Times New Roman" w:hAnsiTheme="minorHAnsi" w:cstheme="minorHAnsi"/>
          <w:sz w:val="20"/>
          <w:szCs w:val="20"/>
        </w:rPr>
        <w:t xml:space="preserve"> upoważnienia uprawniające do przetwarzania danych osobowych.</w:t>
      </w:r>
    </w:p>
    <w:p w14:paraId="678F6B3A" w14:textId="77777777" w:rsidR="0055596E" w:rsidRPr="00347B64" w:rsidRDefault="0055596E" w:rsidP="002818F7">
      <w:pPr>
        <w:widowControl/>
        <w:numPr>
          <w:ilvl w:val="0"/>
          <w:numId w:val="26"/>
        </w:numPr>
        <w:autoSpaceDE/>
        <w:spacing w:line="288" w:lineRule="auto"/>
        <w:ind w:left="284" w:right="47" w:hanging="284"/>
        <w:jc w:val="both"/>
        <w:rPr>
          <w:rFonts w:asciiTheme="minorHAnsi" w:eastAsia="Times New Roman" w:hAnsiTheme="minorHAnsi" w:cstheme="minorHAnsi"/>
          <w:sz w:val="20"/>
          <w:szCs w:val="20"/>
        </w:rPr>
      </w:pPr>
      <w:r w:rsidRPr="00852E81">
        <w:rPr>
          <w:rFonts w:asciiTheme="minorHAnsi" w:hAnsiTheme="minorHAnsi" w:cstheme="minorHAnsi"/>
          <w:sz w:val="20"/>
          <w:szCs w:val="2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p>
    <w:p w14:paraId="476DCCD8" w14:textId="77777777" w:rsidR="00347B64" w:rsidRDefault="00347B64" w:rsidP="00347B64">
      <w:pPr>
        <w:widowControl/>
        <w:autoSpaceDE/>
        <w:spacing w:line="288" w:lineRule="auto"/>
        <w:ind w:left="284" w:right="47"/>
        <w:jc w:val="both"/>
        <w:rPr>
          <w:rFonts w:asciiTheme="minorHAnsi" w:eastAsia="Times New Roman" w:hAnsiTheme="minorHAnsi" w:cstheme="minorHAnsi"/>
          <w:sz w:val="20"/>
          <w:szCs w:val="20"/>
        </w:rPr>
      </w:pPr>
    </w:p>
    <w:p w14:paraId="23729F3F" w14:textId="2F9C3741" w:rsidR="003D4DAA" w:rsidRPr="00654C16" w:rsidRDefault="003D4DAA" w:rsidP="003D4DAA">
      <w:pPr>
        <w:pStyle w:val="Nagwek1"/>
        <w:spacing w:line="288" w:lineRule="auto"/>
        <w:ind w:left="0"/>
        <w:rPr>
          <w:rFonts w:asciiTheme="minorHAnsi" w:hAnsiTheme="minorHAnsi" w:cstheme="minorHAnsi"/>
        </w:rPr>
      </w:pPr>
      <w:r w:rsidRPr="00654C16">
        <w:rPr>
          <w:rFonts w:asciiTheme="minorHAnsi" w:hAnsiTheme="minorHAnsi" w:cstheme="minorHAnsi"/>
        </w:rPr>
        <w:t>§ 1</w:t>
      </w:r>
      <w:r>
        <w:rPr>
          <w:rFonts w:asciiTheme="minorHAnsi" w:hAnsiTheme="minorHAnsi" w:cstheme="minorHAnsi"/>
        </w:rPr>
        <w:t>5</w:t>
      </w:r>
    </w:p>
    <w:p w14:paraId="7F53F585" w14:textId="77777777" w:rsidR="003D4DAA" w:rsidRPr="007616AE" w:rsidRDefault="003D4DAA" w:rsidP="003D4DAA">
      <w:pPr>
        <w:spacing w:line="288" w:lineRule="auto"/>
        <w:jc w:val="center"/>
        <w:rPr>
          <w:rFonts w:asciiTheme="minorHAnsi" w:hAnsiTheme="minorHAnsi" w:cstheme="minorHAnsi"/>
          <w:b/>
          <w:sz w:val="20"/>
          <w:szCs w:val="20"/>
        </w:rPr>
      </w:pPr>
      <w:r>
        <w:rPr>
          <w:rFonts w:asciiTheme="minorHAnsi" w:hAnsiTheme="minorHAnsi" w:cstheme="minorHAnsi"/>
          <w:b/>
          <w:sz w:val="20"/>
          <w:szCs w:val="20"/>
        </w:rPr>
        <w:t>Waloryzacja</w:t>
      </w:r>
    </w:p>
    <w:p w14:paraId="52FEF403" w14:textId="7BEFAAD0" w:rsidR="003D4DAA" w:rsidRPr="007616AE"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1.</w:t>
      </w:r>
      <w:r w:rsidRPr="007616AE">
        <w:rPr>
          <w:rFonts w:asciiTheme="minorHAnsi" w:hAnsiTheme="minorHAnsi" w:cstheme="minorHAnsi"/>
          <w:b w:val="0"/>
        </w:rPr>
        <w:tab/>
        <w:t xml:space="preserve">Wynagrodzenie </w:t>
      </w:r>
      <w:r>
        <w:rPr>
          <w:rFonts w:asciiTheme="minorHAnsi" w:hAnsiTheme="minorHAnsi" w:cstheme="minorHAnsi"/>
          <w:b w:val="0"/>
        </w:rPr>
        <w:t>Ubezpieczyciela</w:t>
      </w:r>
      <w:r w:rsidRPr="007616AE">
        <w:rPr>
          <w:rFonts w:asciiTheme="minorHAnsi" w:hAnsiTheme="minorHAnsi" w:cstheme="minorHAnsi"/>
          <w:b w:val="0"/>
        </w:rPr>
        <w:t xml:space="preserve"> za wszystkie okresy ubezpieczenia, o który</w:t>
      </w:r>
      <w:r>
        <w:rPr>
          <w:rFonts w:asciiTheme="minorHAnsi" w:hAnsiTheme="minorHAnsi" w:cstheme="minorHAnsi"/>
          <w:b w:val="0"/>
        </w:rPr>
        <w:t>ch</w:t>
      </w:r>
      <w:r w:rsidRPr="007616AE">
        <w:rPr>
          <w:rFonts w:asciiTheme="minorHAnsi" w:hAnsiTheme="minorHAnsi" w:cstheme="minorHAnsi"/>
          <w:b w:val="0"/>
        </w:rPr>
        <w:t xml:space="preserve"> mowa w § </w:t>
      </w:r>
      <w:r>
        <w:rPr>
          <w:rFonts w:asciiTheme="minorHAnsi" w:hAnsiTheme="minorHAnsi" w:cstheme="minorHAnsi"/>
          <w:b w:val="0"/>
        </w:rPr>
        <w:t>6</w:t>
      </w:r>
      <w:r w:rsidRPr="007616AE">
        <w:rPr>
          <w:rFonts w:asciiTheme="minorHAnsi" w:hAnsiTheme="minorHAnsi" w:cstheme="minorHAnsi"/>
          <w:b w:val="0"/>
        </w:rPr>
        <w:t xml:space="preserve"> (dalej „Wynagrodzenie”) podlegać będzie zmianie. Wynagrodzenie będzie waloryzowane miesięcznie począwszy od siódmego miesiąca obowiązywania Umowy do dnia, gdy wartość waloryzacji osiągnie limit 0,1 % wartości Wynagrodzenia.</w:t>
      </w:r>
    </w:p>
    <w:p w14:paraId="19E40B4E" w14:textId="77777777" w:rsidR="003D4DAA" w:rsidRPr="007616AE"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2.</w:t>
      </w:r>
      <w:r w:rsidRPr="007616AE">
        <w:rPr>
          <w:rFonts w:asciiTheme="minorHAnsi" w:hAnsiTheme="minorHAnsi" w:cstheme="minorHAnsi"/>
          <w:b w:val="0"/>
        </w:rPr>
        <w:tab/>
        <w:t>Waloryzacji będzie podlegać wyłącznie Wynagrodzenie za usługi wykonywane począwszy od siódmego miesiąca obowiązywania Umowy.</w:t>
      </w:r>
    </w:p>
    <w:p w14:paraId="5C927E9C" w14:textId="77777777" w:rsidR="003D4DAA" w:rsidRPr="007616AE"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3.</w:t>
      </w:r>
      <w:r w:rsidRPr="007616AE">
        <w:rPr>
          <w:rFonts w:asciiTheme="minorHAnsi" w:hAnsiTheme="minorHAnsi" w:cstheme="minorHAnsi"/>
          <w:b w:val="0"/>
        </w:rPr>
        <w:tab/>
        <w:t>Waloryzacji nie będzie podlegać wynagrodzenie przysługujące Ubezpieczycielowi na podstawie aneksów do Umowy.</w:t>
      </w:r>
    </w:p>
    <w:p w14:paraId="7B100740" w14:textId="7B690B9D" w:rsidR="003D4DAA" w:rsidRPr="007616AE"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4.</w:t>
      </w:r>
      <w:r w:rsidRPr="007616AE">
        <w:rPr>
          <w:rFonts w:asciiTheme="minorHAnsi" w:hAnsiTheme="minorHAnsi" w:cstheme="minorHAnsi"/>
          <w:b w:val="0"/>
        </w:rPr>
        <w:tab/>
        <w:t xml:space="preserve">Waloryzacja </w:t>
      </w:r>
      <w:r w:rsidR="000E573D" w:rsidRPr="007616AE">
        <w:rPr>
          <w:rFonts w:asciiTheme="minorHAnsi" w:hAnsiTheme="minorHAnsi" w:cstheme="minorHAnsi"/>
          <w:b w:val="0"/>
        </w:rPr>
        <w:t>będzie</w:t>
      </w:r>
      <w:r w:rsidRPr="007616AE">
        <w:rPr>
          <w:rFonts w:asciiTheme="minorHAnsi" w:hAnsiTheme="minorHAnsi" w:cstheme="minorHAnsi"/>
          <w:b w:val="0"/>
        </w:rPr>
        <w:t xml:space="preserve"> </w:t>
      </w:r>
      <w:r w:rsidR="000E573D" w:rsidRPr="007616AE">
        <w:rPr>
          <w:rFonts w:asciiTheme="minorHAnsi" w:hAnsiTheme="minorHAnsi" w:cstheme="minorHAnsi"/>
          <w:b w:val="0"/>
        </w:rPr>
        <w:t>się</w:t>
      </w:r>
      <w:r w:rsidRPr="007616AE">
        <w:rPr>
          <w:rFonts w:asciiTheme="minorHAnsi" w:hAnsiTheme="minorHAnsi" w:cstheme="minorHAnsi"/>
          <w:b w:val="0"/>
        </w:rPr>
        <w:t xml:space="preserve">̨ </w:t>
      </w:r>
      <w:r w:rsidR="000E573D" w:rsidRPr="007616AE">
        <w:rPr>
          <w:rFonts w:asciiTheme="minorHAnsi" w:hAnsiTheme="minorHAnsi" w:cstheme="minorHAnsi"/>
          <w:b w:val="0"/>
        </w:rPr>
        <w:t>odbywać</w:t>
      </w:r>
      <w:r w:rsidRPr="007616AE">
        <w:rPr>
          <w:rFonts w:asciiTheme="minorHAnsi" w:hAnsiTheme="minorHAnsi" w:cstheme="minorHAnsi"/>
          <w:b w:val="0"/>
        </w:rPr>
        <w:t xml:space="preserve">́ w oparciu o </w:t>
      </w:r>
      <w:r w:rsidR="000E573D" w:rsidRPr="007616AE">
        <w:rPr>
          <w:rFonts w:asciiTheme="minorHAnsi" w:hAnsiTheme="minorHAnsi" w:cstheme="minorHAnsi"/>
          <w:b w:val="0"/>
        </w:rPr>
        <w:t>wskaźnik</w:t>
      </w:r>
      <w:r w:rsidRPr="007616AE">
        <w:rPr>
          <w:rFonts w:asciiTheme="minorHAnsi" w:hAnsiTheme="minorHAnsi" w:cstheme="minorHAnsi"/>
          <w:b w:val="0"/>
        </w:rPr>
        <w:t xml:space="preserve"> cen towarów i usług konsumpcyjnych (wskazujący na zmianę cen w procentach (%) za ten miesiąc względem miesiąca poprzedzającego) publikowany </w:t>
      </w:r>
      <w:r w:rsidR="000E573D" w:rsidRPr="007616AE">
        <w:rPr>
          <w:rFonts w:asciiTheme="minorHAnsi" w:hAnsiTheme="minorHAnsi" w:cstheme="minorHAnsi"/>
          <w:b w:val="0"/>
        </w:rPr>
        <w:t>comiesięcznie</w:t>
      </w:r>
      <w:r w:rsidRPr="007616AE">
        <w:rPr>
          <w:rFonts w:asciiTheme="minorHAnsi" w:hAnsiTheme="minorHAnsi" w:cstheme="minorHAnsi"/>
          <w:b w:val="0"/>
        </w:rPr>
        <w:t xml:space="preserve"> przez Prezesa </w:t>
      </w:r>
      <w:r w:rsidR="000E573D" w:rsidRPr="007616AE">
        <w:rPr>
          <w:rFonts w:asciiTheme="minorHAnsi" w:hAnsiTheme="minorHAnsi" w:cstheme="minorHAnsi"/>
          <w:b w:val="0"/>
        </w:rPr>
        <w:t>Głównego</w:t>
      </w:r>
      <w:r w:rsidRPr="007616AE">
        <w:rPr>
          <w:rFonts w:asciiTheme="minorHAnsi" w:hAnsiTheme="minorHAnsi" w:cstheme="minorHAnsi"/>
          <w:b w:val="0"/>
        </w:rPr>
        <w:t xml:space="preserve"> </w:t>
      </w:r>
      <w:r w:rsidR="000E573D" w:rsidRPr="007616AE">
        <w:rPr>
          <w:rFonts w:asciiTheme="minorHAnsi" w:hAnsiTheme="minorHAnsi" w:cstheme="minorHAnsi"/>
          <w:b w:val="0"/>
        </w:rPr>
        <w:t>Urzędu</w:t>
      </w:r>
      <w:r w:rsidRPr="007616AE">
        <w:rPr>
          <w:rFonts w:asciiTheme="minorHAnsi" w:hAnsiTheme="minorHAnsi" w:cstheme="minorHAnsi"/>
          <w:b w:val="0"/>
        </w:rPr>
        <w:t xml:space="preserve"> Statystycznego (dalej „Prezesem GUS”) w Biuletynie Statystycznym GUS na stronie internetowej </w:t>
      </w:r>
      <w:r w:rsidR="000E573D" w:rsidRPr="007616AE">
        <w:rPr>
          <w:rFonts w:asciiTheme="minorHAnsi" w:hAnsiTheme="minorHAnsi" w:cstheme="minorHAnsi"/>
          <w:b w:val="0"/>
        </w:rPr>
        <w:t>Głównego</w:t>
      </w:r>
      <w:r w:rsidRPr="007616AE">
        <w:rPr>
          <w:rFonts w:asciiTheme="minorHAnsi" w:hAnsiTheme="minorHAnsi" w:cstheme="minorHAnsi"/>
          <w:b w:val="0"/>
        </w:rPr>
        <w:t xml:space="preserve"> </w:t>
      </w:r>
      <w:r w:rsidR="000E573D" w:rsidRPr="007616AE">
        <w:rPr>
          <w:rFonts w:asciiTheme="minorHAnsi" w:hAnsiTheme="minorHAnsi" w:cstheme="minorHAnsi"/>
          <w:b w:val="0"/>
        </w:rPr>
        <w:t>Urzędu</w:t>
      </w:r>
      <w:r w:rsidRPr="007616AE">
        <w:rPr>
          <w:rFonts w:asciiTheme="minorHAnsi" w:hAnsiTheme="minorHAnsi" w:cstheme="minorHAnsi"/>
          <w:b w:val="0"/>
        </w:rPr>
        <w:t xml:space="preserve"> Statystycznego (dalej „</w:t>
      </w:r>
      <w:r w:rsidR="000E573D" w:rsidRPr="007616AE">
        <w:rPr>
          <w:rFonts w:asciiTheme="minorHAnsi" w:hAnsiTheme="minorHAnsi" w:cstheme="minorHAnsi"/>
          <w:b w:val="0"/>
        </w:rPr>
        <w:t>Wskaźnik</w:t>
      </w:r>
      <w:r w:rsidRPr="007616AE">
        <w:rPr>
          <w:rFonts w:asciiTheme="minorHAnsi" w:hAnsiTheme="minorHAnsi" w:cstheme="minorHAnsi"/>
          <w:b w:val="0"/>
        </w:rPr>
        <w:t xml:space="preserve">”). Waloryzacja </w:t>
      </w:r>
      <w:r w:rsidR="000E573D" w:rsidRPr="007616AE">
        <w:rPr>
          <w:rFonts w:asciiTheme="minorHAnsi" w:hAnsiTheme="minorHAnsi" w:cstheme="minorHAnsi"/>
          <w:b w:val="0"/>
        </w:rPr>
        <w:t>będzie</w:t>
      </w:r>
      <w:r w:rsidRPr="007616AE">
        <w:rPr>
          <w:rFonts w:asciiTheme="minorHAnsi" w:hAnsiTheme="minorHAnsi" w:cstheme="minorHAnsi"/>
          <w:b w:val="0"/>
        </w:rPr>
        <w:t xml:space="preserve"> </w:t>
      </w:r>
      <w:r w:rsidR="000E573D" w:rsidRPr="007616AE">
        <w:rPr>
          <w:rFonts w:asciiTheme="minorHAnsi" w:hAnsiTheme="minorHAnsi" w:cstheme="minorHAnsi"/>
          <w:b w:val="0"/>
        </w:rPr>
        <w:t>odbywać</w:t>
      </w:r>
      <w:r w:rsidRPr="007616AE">
        <w:rPr>
          <w:rFonts w:asciiTheme="minorHAnsi" w:hAnsiTheme="minorHAnsi" w:cstheme="minorHAnsi"/>
          <w:b w:val="0"/>
        </w:rPr>
        <w:t xml:space="preserve"> </w:t>
      </w:r>
      <w:r w:rsidR="000E573D" w:rsidRPr="007616AE">
        <w:rPr>
          <w:rFonts w:asciiTheme="minorHAnsi" w:hAnsiTheme="minorHAnsi" w:cstheme="minorHAnsi"/>
          <w:b w:val="0"/>
        </w:rPr>
        <w:t>się</w:t>
      </w:r>
      <w:r w:rsidRPr="007616AE">
        <w:rPr>
          <w:rFonts w:asciiTheme="minorHAnsi" w:hAnsiTheme="minorHAnsi" w:cstheme="minorHAnsi"/>
          <w:b w:val="0"/>
        </w:rPr>
        <w:t xml:space="preserve">̨ w oparciu o </w:t>
      </w:r>
      <w:r w:rsidR="000E573D" w:rsidRPr="007616AE">
        <w:rPr>
          <w:rFonts w:asciiTheme="minorHAnsi" w:hAnsiTheme="minorHAnsi" w:cstheme="minorHAnsi"/>
          <w:b w:val="0"/>
        </w:rPr>
        <w:t>Wskaźnik</w:t>
      </w:r>
      <w:r w:rsidRPr="007616AE">
        <w:rPr>
          <w:rFonts w:asciiTheme="minorHAnsi" w:hAnsiTheme="minorHAnsi" w:cstheme="minorHAnsi"/>
          <w:b w:val="0"/>
        </w:rPr>
        <w:t xml:space="preserve"> za </w:t>
      </w:r>
      <w:r w:rsidR="000E573D" w:rsidRPr="007616AE">
        <w:rPr>
          <w:rFonts w:asciiTheme="minorHAnsi" w:hAnsiTheme="minorHAnsi" w:cstheme="minorHAnsi"/>
          <w:b w:val="0"/>
        </w:rPr>
        <w:t>miesiąc</w:t>
      </w:r>
      <w:r w:rsidRPr="007616AE">
        <w:rPr>
          <w:rFonts w:asciiTheme="minorHAnsi" w:hAnsiTheme="minorHAnsi" w:cstheme="minorHAnsi"/>
          <w:b w:val="0"/>
        </w:rPr>
        <w:t xml:space="preserve"> obowiązywania Umowy </w:t>
      </w:r>
      <w:r w:rsidR="000E573D" w:rsidRPr="007616AE">
        <w:rPr>
          <w:rFonts w:asciiTheme="minorHAnsi" w:hAnsiTheme="minorHAnsi" w:cstheme="minorHAnsi"/>
          <w:b w:val="0"/>
        </w:rPr>
        <w:t>objęty</w:t>
      </w:r>
      <w:r w:rsidRPr="007616AE">
        <w:rPr>
          <w:rFonts w:asciiTheme="minorHAnsi" w:hAnsiTheme="minorHAnsi" w:cstheme="minorHAnsi"/>
          <w:b w:val="0"/>
        </w:rPr>
        <w:t xml:space="preserve"> wnioskiem o waloryzację </w:t>
      </w:r>
      <w:r w:rsidR="000E573D" w:rsidRPr="007616AE">
        <w:rPr>
          <w:rFonts w:asciiTheme="minorHAnsi" w:hAnsiTheme="minorHAnsi" w:cstheme="minorHAnsi"/>
          <w:b w:val="0"/>
        </w:rPr>
        <w:t>względem</w:t>
      </w:r>
      <w:r w:rsidRPr="007616AE">
        <w:rPr>
          <w:rFonts w:asciiTheme="minorHAnsi" w:hAnsiTheme="minorHAnsi" w:cstheme="minorHAnsi"/>
          <w:b w:val="0"/>
        </w:rPr>
        <w:t xml:space="preserve"> </w:t>
      </w:r>
      <w:r w:rsidR="000E573D" w:rsidRPr="007616AE">
        <w:rPr>
          <w:rFonts w:asciiTheme="minorHAnsi" w:hAnsiTheme="minorHAnsi" w:cstheme="minorHAnsi"/>
          <w:b w:val="0"/>
        </w:rPr>
        <w:t>miesiąca</w:t>
      </w:r>
      <w:r w:rsidRPr="007616AE">
        <w:rPr>
          <w:rFonts w:asciiTheme="minorHAnsi" w:hAnsiTheme="minorHAnsi" w:cstheme="minorHAnsi"/>
          <w:b w:val="0"/>
        </w:rPr>
        <w:t xml:space="preserve"> poprzedzającego, pod warunkiem</w:t>
      </w:r>
      <w:r>
        <w:rPr>
          <w:rFonts w:asciiTheme="minorHAnsi" w:hAnsiTheme="minorHAnsi" w:cstheme="minorHAnsi"/>
          <w:b w:val="0"/>
        </w:rPr>
        <w:t>,</w:t>
      </w:r>
      <w:r w:rsidRPr="007616AE">
        <w:rPr>
          <w:rFonts w:asciiTheme="minorHAnsi" w:hAnsiTheme="minorHAnsi" w:cstheme="minorHAnsi"/>
          <w:b w:val="0"/>
        </w:rPr>
        <w:t xml:space="preserve"> że zmiana Wskaźnika w stosunku do miesiąca poprzedzającego będzie wyższa o 5 punktów procentowych.</w:t>
      </w:r>
    </w:p>
    <w:p w14:paraId="30F327A0" w14:textId="7026A973" w:rsidR="003D4DAA" w:rsidRPr="007616AE"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5.</w:t>
      </w:r>
      <w:r w:rsidRPr="007616AE">
        <w:rPr>
          <w:rFonts w:asciiTheme="minorHAnsi" w:hAnsiTheme="minorHAnsi" w:cstheme="minorHAnsi"/>
          <w:b w:val="0"/>
        </w:rPr>
        <w:tab/>
        <w:t xml:space="preserve">Waloryzacja </w:t>
      </w:r>
      <w:r w:rsidR="000E573D" w:rsidRPr="007616AE">
        <w:rPr>
          <w:rFonts w:asciiTheme="minorHAnsi" w:hAnsiTheme="minorHAnsi" w:cstheme="minorHAnsi"/>
          <w:b w:val="0"/>
        </w:rPr>
        <w:t>będzie</w:t>
      </w:r>
      <w:r w:rsidRPr="007616AE">
        <w:rPr>
          <w:rFonts w:asciiTheme="minorHAnsi" w:hAnsiTheme="minorHAnsi" w:cstheme="minorHAnsi"/>
          <w:b w:val="0"/>
        </w:rPr>
        <w:t xml:space="preserve"> obejmowała </w:t>
      </w:r>
      <w:r w:rsidR="000E573D" w:rsidRPr="007616AE">
        <w:rPr>
          <w:rFonts w:asciiTheme="minorHAnsi" w:hAnsiTheme="minorHAnsi" w:cstheme="minorHAnsi"/>
          <w:b w:val="0"/>
        </w:rPr>
        <w:t>wyłącznie</w:t>
      </w:r>
      <w:r w:rsidRPr="007616AE">
        <w:rPr>
          <w:rFonts w:asciiTheme="minorHAnsi" w:hAnsiTheme="minorHAnsi" w:cstheme="minorHAnsi"/>
          <w:b w:val="0"/>
        </w:rPr>
        <w:t xml:space="preserve"> pozostałe do zapłaty Wynagrodzenie, tj. </w:t>
      </w:r>
      <w:r w:rsidR="000E573D" w:rsidRPr="007616AE">
        <w:rPr>
          <w:rFonts w:asciiTheme="minorHAnsi" w:hAnsiTheme="minorHAnsi" w:cstheme="minorHAnsi"/>
          <w:b w:val="0"/>
        </w:rPr>
        <w:t>cz</w:t>
      </w:r>
      <w:r w:rsidR="000E573D">
        <w:rPr>
          <w:rFonts w:asciiTheme="minorHAnsi" w:hAnsiTheme="minorHAnsi" w:cstheme="minorHAnsi"/>
          <w:b w:val="0"/>
        </w:rPr>
        <w:t>ęść</w:t>
      </w:r>
      <w:r w:rsidRPr="007616AE">
        <w:rPr>
          <w:rFonts w:asciiTheme="minorHAnsi" w:hAnsiTheme="minorHAnsi" w:cstheme="minorHAnsi"/>
          <w:b w:val="0"/>
        </w:rPr>
        <w:t xml:space="preserve"> wynagrodzenia pozostała do zapłaty według stanu na </w:t>
      </w:r>
      <w:r w:rsidR="000E573D" w:rsidRPr="007616AE">
        <w:rPr>
          <w:rFonts w:asciiTheme="minorHAnsi" w:hAnsiTheme="minorHAnsi" w:cstheme="minorHAnsi"/>
          <w:b w:val="0"/>
        </w:rPr>
        <w:t>dzień</w:t>
      </w:r>
      <w:r w:rsidRPr="007616AE">
        <w:rPr>
          <w:rFonts w:asciiTheme="minorHAnsi" w:hAnsiTheme="minorHAnsi" w:cstheme="minorHAnsi"/>
          <w:b w:val="0"/>
        </w:rPr>
        <w:t xml:space="preserve"> </w:t>
      </w:r>
      <w:r w:rsidR="000E573D" w:rsidRPr="007616AE">
        <w:rPr>
          <w:rFonts w:asciiTheme="minorHAnsi" w:hAnsiTheme="minorHAnsi" w:cstheme="minorHAnsi"/>
          <w:b w:val="0"/>
        </w:rPr>
        <w:t>złożenia</w:t>
      </w:r>
      <w:r w:rsidRPr="007616AE">
        <w:rPr>
          <w:rFonts w:asciiTheme="minorHAnsi" w:hAnsiTheme="minorHAnsi" w:cstheme="minorHAnsi"/>
          <w:b w:val="0"/>
        </w:rPr>
        <w:t xml:space="preserve"> danego wniosku o waloryzację, z </w:t>
      </w:r>
      <w:r w:rsidR="000E573D" w:rsidRPr="007616AE">
        <w:rPr>
          <w:rFonts w:asciiTheme="minorHAnsi" w:hAnsiTheme="minorHAnsi" w:cstheme="minorHAnsi"/>
          <w:b w:val="0"/>
        </w:rPr>
        <w:t>zastrzeżeniem</w:t>
      </w:r>
      <w:r w:rsidRPr="007616AE">
        <w:rPr>
          <w:rFonts w:asciiTheme="minorHAnsi" w:hAnsiTheme="minorHAnsi" w:cstheme="minorHAnsi"/>
          <w:b w:val="0"/>
        </w:rPr>
        <w:t xml:space="preserve">, że waloryzacji za dany miesiąc </w:t>
      </w:r>
      <w:r w:rsidR="000E573D" w:rsidRPr="007616AE">
        <w:rPr>
          <w:rFonts w:asciiTheme="minorHAnsi" w:hAnsiTheme="minorHAnsi" w:cstheme="minorHAnsi"/>
          <w:b w:val="0"/>
        </w:rPr>
        <w:t>podlegać</w:t>
      </w:r>
      <w:r w:rsidRPr="007616AE">
        <w:rPr>
          <w:rFonts w:asciiTheme="minorHAnsi" w:hAnsiTheme="minorHAnsi" w:cstheme="minorHAnsi"/>
          <w:b w:val="0"/>
        </w:rPr>
        <w:t xml:space="preserve"> </w:t>
      </w:r>
      <w:r w:rsidR="000E573D" w:rsidRPr="007616AE">
        <w:rPr>
          <w:rFonts w:asciiTheme="minorHAnsi" w:hAnsiTheme="minorHAnsi" w:cstheme="minorHAnsi"/>
          <w:b w:val="0"/>
        </w:rPr>
        <w:t>będzie</w:t>
      </w:r>
      <w:r w:rsidRPr="007616AE">
        <w:rPr>
          <w:rFonts w:asciiTheme="minorHAnsi" w:hAnsiTheme="minorHAnsi" w:cstheme="minorHAnsi"/>
          <w:b w:val="0"/>
        </w:rPr>
        <w:t xml:space="preserve"> </w:t>
      </w:r>
      <w:r w:rsidR="000E573D" w:rsidRPr="007616AE">
        <w:rPr>
          <w:rFonts w:asciiTheme="minorHAnsi" w:hAnsiTheme="minorHAnsi" w:cstheme="minorHAnsi"/>
          <w:b w:val="0"/>
        </w:rPr>
        <w:t>wyłącznie</w:t>
      </w:r>
      <w:r w:rsidRPr="007616AE">
        <w:rPr>
          <w:rFonts w:asciiTheme="minorHAnsi" w:hAnsiTheme="minorHAnsi" w:cstheme="minorHAnsi"/>
          <w:b w:val="0"/>
        </w:rPr>
        <w:t xml:space="preserve"> Wynagrodzenie za usługi wykonane w okresie jego realizacji (obliczone proporcjonalnie wobec stawki rocznej). </w:t>
      </w:r>
    </w:p>
    <w:p w14:paraId="7B43E4E3" w14:textId="2A1A9E52" w:rsidR="003D4DAA" w:rsidRPr="007616AE"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6.</w:t>
      </w:r>
      <w:r w:rsidRPr="007616AE">
        <w:rPr>
          <w:rFonts w:asciiTheme="minorHAnsi" w:hAnsiTheme="minorHAnsi" w:cstheme="minorHAnsi"/>
          <w:b w:val="0"/>
        </w:rPr>
        <w:tab/>
        <w:t xml:space="preserve">Waloryzacja, o </w:t>
      </w:r>
      <w:r w:rsidR="000E573D" w:rsidRPr="007616AE">
        <w:rPr>
          <w:rFonts w:asciiTheme="minorHAnsi" w:hAnsiTheme="minorHAnsi" w:cstheme="minorHAnsi"/>
          <w:b w:val="0"/>
        </w:rPr>
        <w:t>której</w:t>
      </w:r>
      <w:r w:rsidRPr="007616AE">
        <w:rPr>
          <w:rFonts w:asciiTheme="minorHAnsi" w:hAnsiTheme="minorHAnsi" w:cstheme="minorHAnsi"/>
          <w:b w:val="0"/>
        </w:rPr>
        <w:t xml:space="preserve"> mowa </w:t>
      </w:r>
      <w:r w:rsidR="000E573D" w:rsidRPr="007616AE">
        <w:rPr>
          <w:rFonts w:asciiTheme="minorHAnsi" w:hAnsiTheme="minorHAnsi" w:cstheme="minorHAnsi"/>
          <w:b w:val="0"/>
        </w:rPr>
        <w:t>powyżej</w:t>
      </w:r>
      <w:r w:rsidRPr="007616AE">
        <w:rPr>
          <w:rFonts w:asciiTheme="minorHAnsi" w:hAnsiTheme="minorHAnsi" w:cstheme="minorHAnsi"/>
          <w:b w:val="0"/>
        </w:rPr>
        <w:t xml:space="preserve"> </w:t>
      </w:r>
      <w:r w:rsidR="000E573D" w:rsidRPr="007616AE">
        <w:rPr>
          <w:rFonts w:asciiTheme="minorHAnsi" w:hAnsiTheme="minorHAnsi" w:cstheme="minorHAnsi"/>
          <w:b w:val="0"/>
        </w:rPr>
        <w:t>następuje</w:t>
      </w:r>
      <w:r w:rsidRPr="007616AE">
        <w:rPr>
          <w:rFonts w:asciiTheme="minorHAnsi" w:hAnsiTheme="minorHAnsi" w:cstheme="minorHAnsi"/>
          <w:b w:val="0"/>
        </w:rPr>
        <w:t xml:space="preserve"> na wniosek Ubezpieczyciela, </w:t>
      </w:r>
      <w:r w:rsidR="000E573D" w:rsidRPr="007616AE">
        <w:rPr>
          <w:rFonts w:asciiTheme="minorHAnsi" w:hAnsiTheme="minorHAnsi" w:cstheme="minorHAnsi"/>
          <w:b w:val="0"/>
        </w:rPr>
        <w:t>który</w:t>
      </w:r>
      <w:r w:rsidRPr="007616AE">
        <w:rPr>
          <w:rFonts w:asciiTheme="minorHAnsi" w:hAnsiTheme="minorHAnsi" w:cstheme="minorHAnsi"/>
          <w:b w:val="0"/>
        </w:rPr>
        <w:t xml:space="preserve"> musi </w:t>
      </w:r>
      <w:r w:rsidR="000E573D" w:rsidRPr="007616AE">
        <w:rPr>
          <w:rFonts w:asciiTheme="minorHAnsi" w:hAnsiTheme="minorHAnsi" w:cstheme="minorHAnsi"/>
          <w:b w:val="0"/>
        </w:rPr>
        <w:t>zawierać</w:t>
      </w:r>
      <w:r w:rsidRPr="007616AE">
        <w:rPr>
          <w:rFonts w:asciiTheme="minorHAnsi" w:hAnsiTheme="minorHAnsi" w:cstheme="minorHAnsi"/>
          <w:b w:val="0"/>
        </w:rPr>
        <w:t xml:space="preserve">́ wskazanie </w:t>
      </w:r>
      <w:r w:rsidR="000E573D" w:rsidRPr="007616AE">
        <w:rPr>
          <w:rFonts w:asciiTheme="minorHAnsi" w:hAnsiTheme="minorHAnsi" w:cstheme="minorHAnsi"/>
          <w:b w:val="0"/>
        </w:rPr>
        <w:t>poszczególnego</w:t>
      </w:r>
      <w:r w:rsidRPr="007616AE">
        <w:rPr>
          <w:rFonts w:asciiTheme="minorHAnsi" w:hAnsiTheme="minorHAnsi" w:cstheme="minorHAnsi"/>
          <w:b w:val="0"/>
        </w:rPr>
        <w:t xml:space="preserve"> miesiąca realizacji Umowy, </w:t>
      </w:r>
      <w:r w:rsidR="000E573D" w:rsidRPr="007616AE">
        <w:rPr>
          <w:rFonts w:asciiTheme="minorHAnsi" w:hAnsiTheme="minorHAnsi" w:cstheme="minorHAnsi"/>
          <w:b w:val="0"/>
        </w:rPr>
        <w:t>którego</w:t>
      </w:r>
      <w:r w:rsidRPr="007616AE">
        <w:rPr>
          <w:rFonts w:asciiTheme="minorHAnsi" w:hAnsiTheme="minorHAnsi" w:cstheme="minorHAnsi"/>
          <w:b w:val="0"/>
        </w:rPr>
        <w:t xml:space="preserve"> dotyczy wniosek oraz dokładne wyliczenie kwoty waloryzacji wynagrodzenia </w:t>
      </w:r>
      <w:r w:rsidR="000E573D" w:rsidRPr="007616AE">
        <w:rPr>
          <w:rFonts w:asciiTheme="minorHAnsi" w:hAnsiTheme="minorHAnsi" w:cstheme="minorHAnsi"/>
          <w:b w:val="0"/>
        </w:rPr>
        <w:t>należnego</w:t>
      </w:r>
      <w:r w:rsidRPr="007616AE">
        <w:rPr>
          <w:rFonts w:asciiTheme="minorHAnsi" w:hAnsiTheme="minorHAnsi" w:cstheme="minorHAnsi"/>
          <w:b w:val="0"/>
        </w:rPr>
        <w:t xml:space="preserve"> Stronie zgodnie z opublikowanym </w:t>
      </w:r>
      <w:r w:rsidR="000E573D" w:rsidRPr="007616AE">
        <w:rPr>
          <w:rFonts w:asciiTheme="minorHAnsi" w:hAnsiTheme="minorHAnsi" w:cstheme="minorHAnsi"/>
          <w:b w:val="0"/>
        </w:rPr>
        <w:t>Wskaźnikiem</w:t>
      </w:r>
      <w:r w:rsidRPr="007616AE">
        <w:rPr>
          <w:rFonts w:asciiTheme="minorHAnsi" w:hAnsiTheme="minorHAnsi" w:cstheme="minorHAnsi"/>
          <w:b w:val="0"/>
        </w:rPr>
        <w:t xml:space="preserve">. Wniosek o waloryzację składany jest do Ubezpieczającego, który </w:t>
      </w:r>
      <w:r w:rsidR="000E573D" w:rsidRPr="007616AE">
        <w:rPr>
          <w:rFonts w:asciiTheme="minorHAnsi" w:hAnsiTheme="minorHAnsi" w:cstheme="minorHAnsi"/>
          <w:b w:val="0"/>
        </w:rPr>
        <w:t>zobowiązany</w:t>
      </w:r>
      <w:r w:rsidRPr="007616AE">
        <w:rPr>
          <w:rFonts w:asciiTheme="minorHAnsi" w:hAnsiTheme="minorHAnsi" w:cstheme="minorHAnsi"/>
          <w:b w:val="0"/>
        </w:rPr>
        <w:t xml:space="preserve"> jest do jego weryfikacji w terminie 14 dni od dnia jego </w:t>
      </w:r>
      <w:r w:rsidR="000E573D" w:rsidRPr="007616AE">
        <w:rPr>
          <w:rFonts w:asciiTheme="minorHAnsi" w:hAnsiTheme="minorHAnsi" w:cstheme="minorHAnsi"/>
          <w:b w:val="0"/>
        </w:rPr>
        <w:t>złożenia</w:t>
      </w:r>
      <w:r w:rsidRPr="007616AE">
        <w:rPr>
          <w:rFonts w:asciiTheme="minorHAnsi" w:hAnsiTheme="minorHAnsi" w:cstheme="minorHAnsi"/>
          <w:b w:val="0"/>
        </w:rPr>
        <w:t xml:space="preserve">. </w:t>
      </w:r>
    </w:p>
    <w:p w14:paraId="76B0C868" w14:textId="77777777" w:rsidR="003D4DAA" w:rsidRPr="007616AE"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7.</w:t>
      </w:r>
      <w:r w:rsidRPr="007616AE">
        <w:rPr>
          <w:rFonts w:asciiTheme="minorHAnsi" w:hAnsiTheme="minorHAnsi" w:cstheme="minorHAnsi"/>
          <w:b w:val="0"/>
        </w:rPr>
        <w:tab/>
        <w:t xml:space="preserve">Akceptacja wniosku o waloryzację </w:t>
      </w:r>
      <w:r>
        <w:rPr>
          <w:rFonts w:asciiTheme="minorHAnsi" w:hAnsiTheme="minorHAnsi" w:cstheme="minorHAnsi"/>
          <w:b w:val="0"/>
        </w:rPr>
        <w:t xml:space="preserve">przez Ubezpieczającego </w:t>
      </w:r>
      <w:r w:rsidRPr="007616AE">
        <w:rPr>
          <w:rFonts w:asciiTheme="minorHAnsi" w:hAnsiTheme="minorHAnsi" w:cstheme="minorHAnsi"/>
          <w:b w:val="0"/>
        </w:rPr>
        <w:t xml:space="preserve">uprawnia strony Umowy do jej zmiany w sposób określony w ust. 9.  </w:t>
      </w:r>
    </w:p>
    <w:p w14:paraId="770525DB" w14:textId="5B116270" w:rsidR="003D4DAA" w:rsidRPr="007616AE"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8.</w:t>
      </w:r>
      <w:r w:rsidRPr="007616AE">
        <w:rPr>
          <w:rFonts w:asciiTheme="minorHAnsi" w:hAnsiTheme="minorHAnsi" w:cstheme="minorHAnsi"/>
          <w:b w:val="0"/>
        </w:rPr>
        <w:tab/>
        <w:t xml:space="preserve">W przypadku braku aktualnych </w:t>
      </w:r>
      <w:r w:rsidR="000E573D" w:rsidRPr="007616AE">
        <w:rPr>
          <w:rFonts w:asciiTheme="minorHAnsi" w:hAnsiTheme="minorHAnsi" w:cstheme="minorHAnsi"/>
          <w:b w:val="0"/>
        </w:rPr>
        <w:t>wskaźników</w:t>
      </w:r>
      <w:r w:rsidRPr="007616AE">
        <w:rPr>
          <w:rFonts w:asciiTheme="minorHAnsi" w:hAnsiTheme="minorHAnsi" w:cstheme="minorHAnsi"/>
          <w:b w:val="0"/>
        </w:rPr>
        <w:t xml:space="preserve"> (publikacja </w:t>
      </w:r>
      <w:r w:rsidR="000E573D" w:rsidRPr="007616AE">
        <w:rPr>
          <w:rFonts w:asciiTheme="minorHAnsi" w:hAnsiTheme="minorHAnsi" w:cstheme="minorHAnsi"/>
          <w:b w:val="0"/>
        </w:rPr>
        <w:t>wskaźników</w:t>
      </w:r>
      <w:r w:rsidRPr="007616AE">
        <w:rPr>
          <w:rFonts w:asciiTheme="minorHAnsi" w:hAnsiTheme="minorHAnsi" w:cstheme="minorHAnsi"/>
          <w:b w:val="0"/>
        </w:rPr>
        <w:t xml:space="preserve"> w biuletynach GUS odbywa </w:t>
      </w:r>
      <w:r w:rsidR="000E573D" w:rsidRPr="007616AE">
        <w:rPr>
          <w:rFonts w:asciiTheme="minorHAnsi" w:hAnsiTheme="minorHAnsi" w:cstheme="minorHAnsi"/>
          <w:b w:val="0"/>
        </w:rPr>
        <w:t>się</w:t>
      </w:r>
      <w:r w:rsidRPr="007616AE">
        <w:rPr>
          <w:rFonts w:asciiTheme="minorHAnsi" w:hAnsiTheme="minorHAnsi" w:cstheme="minorHAnsi"/>
          <w:b w:val="0"/>
        </w:rPr>
        <w:t xml:space="preserve">̨ z </w:t>
      </w:r>
      <w:r w:rsidR="000E573D" w:rsidRPr="007616AE">
        <w:rPr>
          <w:rFonts w:asciiTheme="minorHAnsi" w:hAnsiTheme="minorHAnsi" w:cstheme="minorHAnsi"/>
          <w:b w:val="0"/>
        </w:rPr>
        <w:t>opóźnieniem</w:t>
      </w:r>
      <w:r w:rsidRPr="007616AE">
        <w:rPr>
          <w:rFonts w:asciiTheme="minorHAnsi" w:hAnsiTheme="minorHAnsi" w:cstheme="minorHAnsi"/>
          <w:b w:val="0"/>
        </w:rPr>
        <w:t xml:space="preserve">) waloryzacja z </w:t>
      </w:r>
      <w:r w:rsidR="000E573D" w:rsidRPr="007616AE">
        <w:rPr>
          <w:rFonts w:asciiTheme="minorHAnsi" w:hAnsiTheme="minorHAnsi" w:cstheme="minorHAnsi"/>
          <w:b w:val="0"/>
        </w:rPr>
        <w:t>bieżącego</w:t>
      </w:r>
      <w:r w:rsidRPr="007616AE">
        <w:rPr>
          <w:rFonts w:asciiTheme="minorHAnsi" w:hAnsiTheme="minorHAnsi" w:cstheme="minorHAnsi"/>
          <w:b w:val="0"/>
        </w:rPr>
        <w:t xml:space="preserve"> okresu rozliczeniowego zostanie wyliczona, gdy Prezes GUS ogłosi </w:t>
      </w:r>
      <w:r w:rsidR="000E573D" w:rsidRPr="007616AE">
        <w:rPr>
          <w:rFonts w:asciiTheme="minorHAnsi" w:hAnsiTheme="minorHAnsi" w:cstheme="minorHAnsi"/>
          <w:b w:val="0"/>
        </w:rPr>
        <w:t>wskaźniki</w:t>
      </w:r>
      <w:r w:rsidRPr="007616AE">
        <w:rPr>
          <w:rFonts w:asciiTheme="minorHAnsi" w:hAnsiTheme="minorHAnsi" w:cstheme="minorHAnsi"/>
          <w:b w:val="0"/>
        </w:rPr>
        <w:t xml:space="preserve"> dla danego </w:t>
      </w:r>
      <w:r w:rsidR="000E573D" w:rsidRPr="007616AE">
        <w:rPr>
          <w:rFonts w:asciiTheme="minorHAnsi" w:hAnsiTheme="minorHAnsi" w:cstheme="minorHAnsi"/>
          <w:b w:val="0"/>
        </w:rPr>
        <w:t>miesiąca</w:t>
      </w:r>
      <w:r w:rsidRPr="007616AE">
        <w:rPr>
          <w:rFonts w:asciiTheme="minorHAnsi" w:hAnsiTheme="minorHAnsi" w:cstheme="minorHAnsi"/>
          <w:b w:val="0"/>
        </w:rPr>
        <w:t xml:space="preserve"> </w:t>
      </w:r>
      <w:r w:rsidR="000E573D" w:rsidRPr="007616AE">
        <w:rPr>
          <w:rFonts w:asciiTheme="minorHAnsi" w:hAnsiTheme="minorHAnsi" w:cstheme="minorHAnsi"/>
          <w:b w:val="0"/>
        </w:rPr>
        <w:t>objętego</w:t>
      </w:r>
      <w:r w:rsidRPr="007616AE">
        <w:rPr>
          <w:rFonts w:asciiTheme="minorHAnsi" w:hAnsiTheme="minorHAnsi" w:cstheme="minorHAnsi"/>
          <w:b w:val="0"/>
        </w:rPr>
        <w:t xml:space="preserve"> wnioskiem.</w:t>
      </w:r>
    </w:p>
    <w:p w14:paraId="38294CC3" w14:textId="5F4A8FD8" w:rsidR="003D4DAA" w:rsidRPr="003D4DAA" w:rsidRDefault="003D4DAA" w:rsidP="003D4DAA">
      <w:pPr>
        <w:pStyle w:val="Nagwek1"/>
        <w:spacing w:line="288" w:lineRule="auto"/>
        <w:ind w:left="284" w:hanging="284"/>
        <w:jc w:val="both"/>
        <w:rPr>
          <w:rFonts w:asciiTheme="minorHAnsi" w:hAnsiTheme="minorHAnsi" w:cstheme="minorHAnsi"/>
          <w:b w:val="0"/>
        </w:rPr>
      </w:pPr>
      <w:r w:rsidRPr="007616AE">
        <w:rPr>
          <w:rFonts w:asciiTheme="minorHAnsi" w:hAnsiTheme="minorHAnsi" w:cstheme="minorHAnsi"/>
          <w:b w:val="0"/>
        </w:rPr>
        <w:t>9.</w:t>
      </w:r>
      <w:r w:rsidRPr="007616AE">
        <w:rPr>
          <w:rFonts w:asciiTheme="minorHAnsi" w:hAnsiTheme="minorHAnsi" w:cstheme="minorHAnsi"/>
          <w:b w:val="0"/>
        </w:rPr>
        <w:tab/>
        <w:t xml:space="preserve">Zmiana Wynagrodzenia z uwagi na waloryzację dla swej </w:t>
      </w:r>
      <w:r w:rsidR="000E573D" w:rsidRPr="007616AE">
        <w:rPr>
          <w:rFonts w:asciiTheme="minorHAnsi" w:hAnsiTheme="minorHAnsi" w:cstheme="minorHAnsi"/>
          <w:b w:val="0"/>
        </w:rPr>
        <w:t>ważności</w:t>
      </w:r>
      <w:r w:rsidRPr="007616AE">
        <w:rPr>
          <w:rFonts w:asciiTheme="minorHAnsi" w:hAnsiTheme="minorHAnsi" w:cstheme="minorHAnsi"/>
          <w:b w:val="0"/>
        </w:rPr>
        <w:t xml:space="preserve"> </w:t>
      </w:r>
      <w:r w:rsidR="000E573D" w:rsidRPr="007616AE">
        <w:rPr>
          <w:rFonts w:asciiTheme="minorHAnsi" w:hAnsiTheme="minorHAnsi" w:cstheme="minorHAnsi"/>
          <w:b w:val="0"/>
        </w:rPr>
        <w:t>będzie</w:t>
      </w:r>
      <w:r w:rsidRPr="007616AE">
        <w:rPr>
          <w:rFonts w:asciiTheme="minorHAnsi" w:hAnsiTheme="minorHAnsi" w:cstheme="minorHAnsi"/>
          <w:b w:val="0"/>
        </w:rPr>
        <w:t xml:space="preserve"> wymagała formy pisemnej w postaci aneksu do Umowy pod rygorem </w:t>
      </w:r>
      <w:r w:rsidR="000E573D" w:rsidRPr="007616AE">
        <w:rPr>
          <w:rFonts w:asciiTheme="minorHAnsi" w:hAnsiTheme="minorHAnsi" w:cstheme="minorHAnsi"/>
          <w:b w:val="0"/>
        </w:rPr>
        <w:t>nieważności</w:t>
      </w:r>
      <w:r w:rsidRPr="007616AE">
        <w:rPr>
          <w:rFonts w:asciiTheme="minorHAnsi" w:hAnsiTheme="minorHAnsi" w:cstheme="minorHAnsi"/>
          <w:b w:val="0"/>
        </w:rPr>
        <w:t>.</w:t>
      </w:r>
    </w:p>
    <w:p w14:paraId="2FAACCAF" w14:textId="07BAEEF6" w:rsidR="0055596E" w:rsidRPr="00852E81" w:rsidRDefault="0055596E" w:rsidP="0055596E">
      <w:pPr>
        <w:pStyle w:val="Nagwek1"/>
        <w:spacing w:line="288" w:lineRule="auto"/>
        <w:ind w:left="0" w:right="47"/>
        <w:rPr>
          <w:rFonts w:asciiTheme="minorHAnsi" w:hAnsiTheme="minorHAnsi" w:cstheme="minorHAnsi"/>
        </w:rPr>
      </w:pPr>
      <w:r w:rsidRPr="00852E81">
        <w:rPr>
          <w:rFonts w:asciiTheme="minorHAnsi" w:hAnsiTheme="minorHAnsi" w:cstheme="minorHAnsi"/>
        </w:rPr>
        <w:lastRenderedPageBreak/>
        <w:t>§ 1</w:t>
      </w:r>
      <w:r w:rsidR="003D4DAA">
        <w:rPr>
          <w:rFonts w:asciiTheme="minorHAnsi" w:hAnsiTheme="minorHAnsi" w:cstheme="minorHAnsi"/>
        </w:rPr>
        <w:t>6</w:t>
      </w:r>
    </w:p>
    <w:p w14:paraId="467B1351" w14:textId="77777777" w:rsidR="0055596E" w:rsidRPr="00852E81" w:rsidRDefault="0055596E" w:rsidP="0055596E">
      <w:pPr>
        <w:spacing w:line="288" w:lineRule="auto"/>
        <w:ind w:right="47"/>
        <w:jc w:val="center"/>
        <w:rPr>
          <w:rFonts w:asciiTheme="minorHAnsi" w:hAnsiTheme="minorHAnsi" w:cstheme="minorHAnsi"/>
          <w:b/>
          <w:sz w:val="20"/>
          <w:szCs w:val="20"/>
        </w:rPr>
      </w:pPr>
      <w:r w:rsidRPr="00852E81">
        <w:rPr>
          <w:rFonts w:asciiTheme="minorHAnsi" w:hAnsiTheme="minorHAnsi" w:cstheme="minorHAnsi"/>
          <w:b/>
          <w:sz w:val="20"/>
          <w:szCs w:val="20"/>
        </w:rPr>
        <w:t>Postanowienia końcowe</w:t>
      </w:r>
    </w:p>
    <w:p w14:paraId="7AA0D7AC" w14:textId="77777777" w:rsidR="0055596E" w:rsidRPr="00852E81" w:rsidRDefault="0055596E" w:rsidP="002818F7">
      <w:pPr>
        <w:pStyle w:val="Akapitzlist"/>
        <w:numPr>
          <w:ilvl w:val="0"/>
          <w:numId w:val="1"/>
        </w:numPr>
        <w:tabs>
          <w:tab w:val="left" w:pos="474"/>
        </w:tabs>
        <w:spacing w:line="288" w:lineRule="auto"/>
        <w:ind w:right="47" w:hanging="358"/>
        <w:jc w:val="both"/>
        <w:rPr>
          <w:rFonts w:asciiTheme="minorHAnsi" w:hAnsiTheme="minorHAnsi" w:cstheme="minorHAnsi"/>
          <w:sz w:val="20"/>
          <w:szCs w:val="20"/>
        </w:rPr>
      </w:pPr>
      <w:r w:rsidRPr="00852E81">
        <w:rPr>
          <w:rFonts w:asciiTheme="minorHAnsi" w:hAnsiTheme="minorHAnsi" w:cstheme="minorHAnsi"/>
          <w:sz w:val="20"/>
          <w:szCs w:val="20"/>
        </w:rPr>
        <w:t>Ewentualne spory wynikłe w związku z realizacją niniejszej umowy rozstrzygane będą przez sąd powszechny właściwy dla siedziby</w:t>
      </w:r>
      <w:r w:rsidRPr="00852E81">
        <w:rPr>
          <w:rFonts w:asciiTheme="minorHAnsi" w:hAnsiTheme="minorHAnsi" w:cstheme="minorHAnsi"/>
          <w:spacing w:val="-11"/>
          <w:sz w:val="20"/>
          <w:szCs w:val="20"/>
        </w:rPr>
        <w:t xml:space="preserve"> </w:t>
      </w:r>
      <w:r w:rsidRPr="00852E81">
        <w:rPr>
          <w:rFonts w:asciiTheme="minorHAnsi" w:hAnsiTheme="minorHAnsi" w:cstheme="minorHAnsi"/>
          <w:sz w:val="20"/>
          <w:szCs w:val="20"/>
        </w:rPr>
        <w:t>Ubezpieczającego.</w:t>
      </w:r>
    </w:p>
    <w:p w14:paraId="077EEC1B" w14:textId="5D5855F4" w:rsidR="0055596E" w:rsidRPr="004E529B" w:rsidRDefault="0055596E" w:rsidP="002818F7">
      <w:pPr>
        <w:pStyle w:val="Akapitzlist"/>
        <w:numPr>
          <w:ilvl w:val="0"/>
          <w:numId w:val="1"/>
        </w:numPr>
        <w:tabs>
          <w:tab w:val="left" w:pos="474"/>
        </w:tabs>
        <w:spacing w:line="288" w:lineRule="auto"/>
        <w:ind w:left="473" w:right="47"/>
        <w:jc w:val="both"/>
        <w:rPr>
          <w:rFonts w:asciiTheme="minorHAnsi" w:hAnsiTheme="minorHAnsi" w:cstheme="minorHAnsi"/>
          <w:sz w:val="20"/>
          <w:szCs w:val="20"/>
        </w:rPr>
      </w:pPr>
      <w:bookmarkStart w:id="5" w:name="_Hlk100563407"/>
      <w:r w:rsidRPr="004E529B">
        <w:rPr>
          <w:rFonts w:asciiTheme="minorHAnsi" w:hAnsiTheme="minorHAnsi" w:cstheme="minorHAnsi"/>
          <w:sz w:val="20"/>
          <w:szCs w:val="20"/>
        </w:rPr>
        <w:t xml:space="preserve">W realizacji niniejszej umowy ze strony Ubezpieczającego reprezentować </w:t>
      </w:r>
      <w:r w:rsidR="004F5C92">
        <w:rPr>
          <w:rFonts w:asciiTheme="minorHAnsi" w:hAnsiTheme="minorHAnsi" w:cstheme="minorHAnsi"/>
          <w:sz w:val="20"/>
          <w:szCs w:val="20"/>
        </w:rPr>
        <w:t xml:space="preserve">będzie </w:t>
      </w:r>
      <w:r w:rsidR="004F1700" w:rsidRPr="004E529B">
        <w:rPr>
          <w:rFonts w:asciiTheme="minorHAnsi" w:hAnsiTheme="minorHAnsi" w:cstheme="minorHAnsi"/>
          <w:sz w:val="20"/>
          <w:szCs w:val="20"/>
        </w:rPr>
        <w:t>Polska Grupa Brokerska</w:t>
      </w:r>
      <w:r w:rsidRPr="004E529B">
        <w:rPr>
          <w:rFonts w:asciiTheme="minorHAnsi" w:hAnsiTheme="minorHAnsi" w:cstheme="minorHAnsi"/>
          <w:iCs/>
          <w:sz w:val="20"/>
          <w:szCs w:val="20"/>
        </w:rPr>
        <w:t xml:space="preserve"> Sp. z o.o. </w:t>
      </w:r>
      <w:r w:rsidR="004E529B" w:rsidRPr="004E529B">
        <w:rPr>
          <w:rFonts w:asciiTheme="minorHAnsi" w:hAnsiTheme="minorHAnsi" w:cstheme="minorHAnsi"/>
          <w:iCs/>
          <w:sz w:val="20"/>
          <w:szCs w:val="20"/>
        </w:rPr>
        <w:br/>
      </w:r>
      <w:r w:rsidRPr="004E529B">
        <w:rPr>
          <w:rFonts w:asciiTheme="minorHAnsi" w:hAnsiTheme="minorHAnsi" w:cstheme="minorHAnsi"/>
          <w:iCs/>
          <w:sz w:val="20"/>
          <w:szCs w:val="20"/>
        </w:rPr>
        <w:t xml:space="preserve">z siedzibą przy </w:t>
      </w:r>
      <w:bookmarkStart w:id="6" w:name="_Hlk100563518"/>
      <w:r w:rsidRPr="004E529B">
        <w:rPr>
          <w:rFonts w:asciiTheme="minorHAnsi" w:hAnsiTheme="minorHAnsi" w:cstheme="minorHAnsi"/>
          <w:iCs/>
          <w:sz w:val="20"/>
          <w:szCs w:val="20"/>
        </w:rPr>
        <w:t xml:space="preserve">ul. </w:t>
      </w:r>
      <w:r w:rsidR="004F1700" w:rsidRPr="004E529B">
        <w:rPr>
          <w:rFonts w:asciiTheme="minorHAnsi" w:hAnsiTheme="minorHAnsi" w:cstheme="minorHAnsi"/>
          <w:iCs/>
          <w:sz w:val="20"/>
          <w:szCs w:val="20"/>
        </w:rPr>
        <w:t>Żegańskiej</w:t>
      </w:r>
      <w:r w:rsidRPr="004E529B">
        <w:rPr>
          <w:rFonts w:asciiTheme="minorHAnsi" w:hAnsiTheme="minorHAnsi" w:cstheme="minorHAnsi"/>
          <w:iCs/>
          <w:sz w:val="20"/>
          <w:szCs w:val="20"/>
        </w:rPr>
        <w:t xml:space="preserve"> </w:t>
      </w:r>
      <w:r w:rsidR="004F1700" w:rsidRPr="004E529B">
        <w:rPr>
          <w:rFonts w:asciiTheme="minorHAnsi" w:hAnsiTheme="minorHAnsi" w:cstheme="minorHAnsi"/>
          <w:iCs/>
          <w:sz w:val="20"/>
          <w:szCs w:val="20"/>
        </w:rPr>
        <w:t>2A</w:t>
      </w:r>
      <w:r w:rsidRPr="004E529B">
        <w:rPr>
          <w:rFonts w:asciiTheme="minorHAnsi" w:hAnsiTheme="minorHAnsi" w:cstheme="minorHAnsi"/>
          <w:iCs/>
          <w:sz w:val="20"/>
          <w:szCs w:val="20"/>
        </w:rPr>
        <w:t xml:space="preserve">, </w:t>
      </w:r>
      <w:r w:rsidR="004F1700" w:rsidRPr="004E529B">
        <w:rPr>
          <w:rFonts w:asciiTheme="minorHAnsi" w:hAnsiTheme="minorHAnsi" w:cstheme="minorHAnsi"/>
          <w:iCs/>
          <w:sz w:val="20"/>
          <w:szCs w:val="20"/>
        </w:rPr>
        <w:t>04-713</w:t>
      </w:r>
      <w:r w:rsidRPr="004E529B">
        <w:rPr>
          <w:rFonts w:asciiTheme="minorHAnsi" w:hAnsiTheme="minorHAnsi" w:cstheme="minorHAnsi"/>
          <w:iCs/>
          <w:sz w:val="20"/>
          <w:szCs w:val="20"/>
        </w:rPr>
        <w:t xml:space="preserve"> w </w:t>
      </w:r>
      <w:r w:rsidR="004F1700" w:rsidRPr="004E529B">
        <w:rPr>
          <w:rFonts w:asciiTheme="minorHAnsi" w:hAnsiTheme="minorHAnsi" w:cstheme="minorHAnsi"/>
          <w:iCs/>
          <w:sz w:val="20"/>
          <w:szCs w:val="20"/>
        </w:rPr>
        <w:t>Warszawie</w:t>
      </w:r>
      <w:r w:rsidRPr="004E529B">
        <w:rPr>
          <w:rFonts w:asciiTheme="minorHAnsi" w:hAnsiTheme="minorHAnsi" w:cstheme="minorHAnsi"/>
          <w:iCs/>
          <w:sz w:val="20"/>
          <w:szCs w:val="20"/>
        </w:rPr>
        <w:t xml:space="preserve">, działającej na podstawie zezwolenia na prowadzenie działalności brokerskiej nr </w:t>
      </w:r>
      <w:r w:rsidR="004F1700" w:rsidRPr="004E529B">
        <w:rPr>
          <w:rFonts w:asciiTheme="minorHAnsi" w:hAnsiTheme="minorHAnsi" w:cstheme="minorHAnsi"/>
          <w:iCs/>
          <w:sz w:val="20"/>
          <w:szCs w:val="20"/>
        </w:rPr>
        <w:t>1854/12 wydanego przez Komisję Nadzoru Finansowego</w:t>
      </w:r>
      <w:bookmarkEnd w:id="6"/>
      <w:r w:rsidRPr="004E529B">
        <w:rPr>
          <w:rFonts w:asciiTheme="minorHAnsi" w:hAnsiTheme="minorHAnsi" w:cstheme="minorHAnsi"/>
          <w:sz w:val="20"/>
          <w:szCs w:val="20"/>
        </w:rPr>
        <w:t>.</w:t>
      </w:r>
    </w:p>
    <w:bookmarkEnd w:id="5"/>
    <w:p w14:paraId="2B347CC9" w14:textId="77777777" w:rsidR="0055596E" w:rsidRPr="00852E81" w:rsidRDefault="0055596E" w:rsidP="002818F7">
      <w:pPr>
        <w:pStyle w:val="Akapitzlist"/>
        <w:numPr>
          <w:ilvl w:val="0"/>
          <w:numId w:val="1"/>
        </w:numPr>
        <w:tabs>
          <w:tab w:val="left" w:pos="474"/>
        </w:tabs>
        <w:spacing w:line="288" w:lineRule="auto"/>
        <w:ind w:left="473" w:right="47"/>
        <w:jc w:val="both"/>
        <w:rPr>
          <w:rFonts w:asciiTheme="minorHAnsi" w:hAnsiTheme="minorHAnsi" w:cstheme="minorHAnsi"/>
          <w:sz w:val="20"/>
          <w:szCs w:val="20"/>
        </w:rPr>
      </w:pPr>
      <w:r w:rsidRPr="00852E81">
        <w:rPr>
          <w:rFonts w:asciiTheme="minorHAnsi" w:hAnsiTheme="minorHAnsi" w:cstheme="minorHAnsi"/>
          <w:sz w:val="20"/>
          <w:szCs w:val="20"/>
        </w:rPr>
        <w:t>Bez zgody Ubezpieczającego wyrażonej pisemnie Ubezpieczyciel nie może przenieść na osoby trzecie wierzytelności wynikających z niniejszej</w:t>
      </w:r>
      <w:r w:rsidRPr="00852E81">
        <w:rPr>
          <w:rFonts w:asciiTheme="minorHAnsi" w:hAnsiTheme="minorHAnsi" w:cstheme="minorHAnsi"/>
          <w:spacing w:val="2"/>
          <w:sz w:val="20"/>
          <w:szCs w:val="20"/>
        </w:rPr>
        <w:t xml:space="preserve"> </w:t>
      </w:r>
      <w:r w:rsidRPr="00852E81">
        <w:rPr>
          <w:rFonts w:asciiTheme="minorHAnsi" w:hAnsiTheme="minorHAnsi" w:cstheme="minorHAnsi"/>
          <w:spacing w:val="-3"/>
          <w:sz w:val="20"/>
          <w:szCs w:val="20"/>
        </w:rPr>
        <w:t>umowy.</w:t>
      </w:r>
    </w:p>
    <w:p w14:paraId="17A3EE9C" w14:textId="77777777" w:rsidR="0055596E" w:rsidRPr="00852E81" w:rsidRDefault="0055596E" w:rsidP="002818F7">
      <w:pPr>
        <w:pStyle w:val="Akapitzlist"/>
        <w:numPr>
          <w:ilvl w:val="0"/>
          <w:numId w:val="1"/>
        </w:numPr>
        <w:tabs>
          <w:tab w:val="left" w:pos="474"/>
        </w:tabs>
        <w:spacing w:line="288" w:lineRule="auto"/>
        <w:ind w:left="473" w:right="47"/>
        <w:jc w:val="both"/>
        <w:rPr>
          <w:rFonts w:asciiTheme="minorHAnsi" w:hAnsiTheme="minorHAnsi" w:cstheme="minorHAnsi"/>
          <w:sz w:val="20"/>
          <w:szCs w:val="20"/>
        </w:rPr>
      </w:pPr>
      <w:r w:rsidRPr="00852E81">
        <w:rPr>
          <w:rFonts w:asciiTheme="minorHAnsi" w:hAnsiTheme="minorHAnsi" w:cstheme="minorHAnsi"/>
          <w:sz w:val="20"/>
          <w:szCs w:val="20"/>
        </w:rPr>
        <w:t xml:space="preserve">Wszelkie zawiadomienia, pisma i informacje przekazywane przez </w:t>
      </w:r>
      <w:r w:rsidRPr="00852E81">
        <w:rPr>
          <w:rFonts w:asciiTheme="minorHAnsi" w:hAnsiTheme="minorHAnsi" w:cstheme="minorHAnsi"/>
          <w:spacing w:val="-3"/>
          <w:sz w:val="20"/>
          <w:szCs w:val="20"/>
        </w:rPr>
        <w:t xml:space="preserve">strony, </w:t>
      </w:r>
      <w:r w:rsidRPr="00852E81">
        <w:rPr>
          <w:rFonts w:asciiTheme="minorHAnsi" w:hAnsiTheme="minorHAnsi" w:cstheme="minorHAnsi"/>
          <w:sz w:val="20"/>
          <w:szCs w:val="20"/>
        </w:rPr>
        <w:t>dokonywane będą za pomocą listu poleconego bądź za potwierdzeniem</w:t>
      </w:r>
      <w:r w:rsidRPr="00852E81">
        <w:rPr>
          <w:rFonts w:asciiTheme="minorHAnsi" w:hAnsiTheme="minorHAnsi" w:cstheme="minorHAnsi"/>
          <w:spacing w:val="2"/>
          <w:sz w:val="20"/>
          <w:szCs w:val="20"/>
        </w:rPr>
        <w:t xml:space="preserve"> </w:t>
      </w:r>
      <w:r w:rsidRPr="00852E81">
        <w:rPr>
          <w:rFonts w:asciiTheme="minorHAnsi" w:hAnsiTheme="minorHAnsi" w:cstheme="minorHAnsi"/>
          <w:sz w:val="20"/>
          <w:szCs w:val="20"/>
        </w:rPr>
        <w:t>odbioru.</w:t>
      </w:r>
    </w:p>
    <w:p w14:paraId="07058402" w14:textId="77777777" w:rsidR="0055596E" w:rsidRPr="00852E81" w:rsidRDefault="0055596E" w:rsidP="002818F7">
      <w:pPr>
        <w:pStyle w:val="Akapitzlist"/>
        <w:numPr>
          <w:ilvl w:val="0"/>
          <w:numId w:val="1"/>
        </w:numPr>
        <w:tabs>
          <w:tab w:val="left" w:pos="474"/>
        </w:tabs>
        <w:spacing w:line="288" w:lineRule="auto"/>
        <w:ind w:right="47" w:hanging="358"/>
        <w:jc w:val="both"/>
        <w:rPr>
          <w:rFonts w:asciiTheme="minorHAnsi" w:hAnsiTheme="minorHAnsi" w:cstheme="minorHAnsi"/>
          <w:sz w:val="20"/>
          <w:szCs w:val="20"/>
        </w:rPr>
      </w:pPr>
      <w:r w:rsidRPr="00852E81">
        <w:rPr>
          <w:rFonts w:asciiTheme="minorHAnsi" w:hAnsiTheme="minorHAnsi" w:cstheme="minorHAnsi"/>
          <w:sz w:val="20"/>
          <w:szCs w:val="20"/>
        </w:rPr>
        <w:t>Wszelkie zmiany niniejszej umowy wymagają aneksu w formie pisemnej, pod rygorem</w:t>
      </w:r>
      <w:r w:rsidRPr="00852E81">
        <w:rPr>
          <w:rFonts w:asciiTheme="minorHAnsi" w:hAnsiTheme="minorHAnsi" w:cstheme="minorHAnsi"/>
          <w:spacing w:val="-23"/>
          <w:sz w:val="20"/>
          <w:szCs w:val="20"/>
        </w:rPr>
        <w:t xml:space="preserve"> </w:t>
      </w:r>
      <w:r w:rsidRPr="00852E81">
        <w:rPr>
          <w:rFonts w:asciiTheme="minorHAnsi" w:hAnsiTheme="minorHAnsi" w:cstheme="minorHAnsi"/>
          <w:sz w:val="20"/>
          <w:szCs w:val="20"/>
        </w:rPr>
        <w:t>nieważności.</w:t>
      </w:r>
    </w:p>
    <w:p w14:paraId="7C9A228A" w14:textId="77777777" w:rsidR="004700D8" w:rsidRPr="00FB0213" w:rsidRDefault="004700D8" w:rsidP="004700D8">
      <w:pPr>
        <w:pStyle w:val="Akapitzlist"/>
        <w:numPr>
          <w:ilvl w:val="0"/>
          <w:numId w:val="1"/>
        </w:numPr>
        <w:tabs>
          <w:tab w:val="left" w:pos="474"/>
        </w:tabs>
        <w:spacing w:line="288" w:lineRule="auto"/>
        <w:ind w:right="122"/>
        <w:jc w:val="both"/>
        <w:rPr>
          <w:rFonts w:asciiTheme="minorHAnsi" w:hAnsiTheme="minorHAnsi" w:cstheme="minorHAnsi"/>
          <w:sz w:val="20"/>
          <w:szCs w:val="20"/>
        </w:rPr>
      </w:pPr>
      <w:r>
        <w:rPr>
          <w:rFonts w:asciiTheme="minorHAnsi" w:hAnsiTheme="minorHAnsi" w:cstheme="minorHAnsi"/>
          <w:sz w:val="20"/>
          <w:szCs w:val="20"/>
        </w:rPr>
        <w:t>Umowa została sporządzona w 3 jednobrzmiących egzemplarzach, które otrzymują Ubezpieczyciel, Ubezpieczający i PGB Sp. z o.o.</w:t>
      </w:r>
    </w:p>
    <w:p w14:paraId="6DF827AC" w14:textId="77777777" w:rsidR="0055596E" w:rsidRPr="00852E81" w:rsidRDefault="0055596E" w:rsidP="0055596E">
      <w:pPr>
        <w:pStyle w:val="Tekstpodstawowy"/>
        <w:spacing w:line="288" w:lineRule="auto"/>
        <w:ind w:left="0"/>
        <w:jc w:val="both"/>
        <w:rPr>
          <w:rFonts w:asciiTheme="minorHAnsi" w:hAnsiTheme="minorHAnsi" w:cstheme="minorHAnsi"/>
        </w:rPr>
      </w:pPr>
    </w:p>
    <w:p w14:paraId="6416EDCA" w14:textId="77777777" w:rsidR="0055596E" w:rsidRPr="00852E81" w:rsidRDefault="0055596E" w:rsidP="0055596E">
      <w:pPr>
        <w:pStyle w:val="Tekstpodstawowy"/>
        <w:spacing w:line="288" w:lineRule="auto"/>
        <w:ind w:left="0"/>
        <w:jc w:val="both"/>
        <w:rPr>
          <w:rFonts w:asciiTheme="minorHAnsi" w:hAnsiTheme="minorHAnsi" w:cstheme="minorHAnsi"/>
        </w:rPr>
      </w:pPr>
    </w:p>
    <w:p w14:paraId="5EAD4568" w14:textId="77777777" w:rsidR="0055596E" w:rsidRPr="00852E81" w:rsidRDefault="0055596E" w:rsidP="0055596E">
      <w:pPr>
        <w:pStyle w:val="Tekstpodstawowy"/>
        <w:tabs>
          <w:tab w:val="left" w:pos="6495"/>
        </w:tabs>
        <w:spacing w:line="288" w:lineRule="auto"/>
        <w:ind w:left="1584"/>
        <w:jc w:val="both"/>
        <w:rPr>
          <w:rFonts w:asciiTheme="minorHAnsi" w:hAnsiTheme="minorHAnsi" w:cstheme="minorHAnsi"/>
        </w:rPr>
      </w:pPr>
      <w:r w:rsidRPr="00852E81">
        <w:rPr>
          <w:rFonts w:asciiTheme="minorHAnsi" w:hAnsiTheme="minorHAnsi" w:cstheme="minorHAnsi"/>
        </w:rPr>
        <w:t>Ubezpieczający</w:t>
      </w:r>
      <w:r w:rsidRPr="00852E81">
        <w:rPr>
          <w:rFonts w:asciiTheme="minorHAnsi" w:hAnsiTheme="minorHAnsi" w:cstheme="minorHAnsi"/>
        </w:rPr>
        <w:tab/>
        <w:t>Ubezpieczyciel</w:t>
      </w:r>
    </w:p>
    <w:p w14:paraId="384C9D9E" w14:textId="77777777" w:rsidR="0055596E" w:rsidRPr="00852E81" w:rsidRDefault="0055596E" w:rsidP="0055596E">
      <w:pPr>
        <w:pStyle w:val="Tekstpodstawowy"/>
        <w:spacing w:line="288" w:lineRule="auto"/>
        <w:ind w:left="0"/>
        <w:jc w:val="both"/>
        <w:rPr>
          <w:rFonts w:asciiTheme="minorHAnsi" w:hAnsiTheme="minorHAnsi" w:cstheme="minorHAnsi"/>
        </w:rPr>
      </w:pPr>
    </w:p>
    <w:p w14:paraId="6E479362" w14:textId="77777777" w:rsidR="0055596E" w:rsidRPr="00852E81" w:rsidRDefault="0055596E" w:rsidP="0055596E">
      <w:pPr>
        <w:pStyle w:val="Tekstpodstawowy"/>
        <w:spacing w:line="288" w:lineRule="auto"/>
        <w:ind w:left="0"/>
        <w:jc w:val="both"/>
        <w:rPr>
          <w:rFonts w:asciiTheme="minorHAnsi" w:hAnsiTheme="minorHAnsi" w:cstheme="minorHAnsi"/>
        </w:rPr>
      </w:pPr>
    </w:p>
    <w:p w14:paraId="4AEE0066" w14:textId="77777777" w:rsidR="0055596E" w:rsidRPr="00852E81" w:rsidRDefault="0055596E" w:rsidP="0055596E">
      <w:pPr>
        <w:pStyle w:val="Tekstpodstawowy"/>
        <w:spacing w:line="288" w:lineRule="auto"/>
        <w:ind w:left="0"/>
        <w:jc w:val="both"/>
        <w:rPr>
          <w:rFonts w:asciiTheme="minorHAnsi" w:hAnsiTheme="minorHAnsi" w:cstheme="minorHAnsi"/>
        </w:rPr>
      </w:pPr>
    </w:p>
    <w:p w14:paraId="2792352E" w14:textId="77777777" w:rsidR="0055596E" w:rsidRPr="00852E81" w:rsidRDefault="0055596E" w:rsidP="0055596E">
      <w:pPr>
        <w:pStyle w:val="Tekstpodstawowy"/>
        <w:tabs>
          <w:tab w:val="left" w:pos="5158"/>
        </w:tabs>
        <w:spacing w:line="288" w:lineRule="auto"/>
        <w:ind w:left="722"/>
        <w:jc w:val="both"/>
        <w:rPr>
          <w:rFonts w:asciiTheme="minorHAnsi" w:hAnsiTheme="minorHAnsi" w:cstheme="minorHAnsi"/>
        </w:rPr>
      </w:pPr>
      <w:r w:rsidRPr="00852E81">
        <w:rPr>
          <w:rFonts w:asciiTheme="minorHAnsi" w:hAnsiTheme="minorHAnsi" w:cstheme="minorHAnsi"/>
        </w:rPr>
        <w:t>………..……………………………………….</w:t>
      </w:r>
      <w:r w:rsidRPr="00852E81">
        <w:rPr>
          <w:rFonts w:asciiTheme="minorHAnsi" w:hAnsiTheme="minorHAnsi" w:cstheme="minorHAnsi"/>
        </w:rPr>
        <w:tab/>
        <w:t>………….……………………………………………….</w:t>
      </w:r>
    </w:p>
    <w:p w14:paraId="2F0EDD4F" w14:textId="77777777" w:rsidR="0055596E" w:rsidRPr="00852E81" w:rsidRDefault="0055596E" w:rsidP="0055596E">
      <w:pPr>
        <w:pStyle w:val="Tekstpodstawowy"/>
        <w:spacing w:line="288" w:lineRule="auto"/>
        <w:ind w:left="0"/>
        <w:jc w:val="both"/>
        <w:rPr>
          <w:rFonts w:asciiTheme="minorHAnsi" w:hAnsiTheme="minorHAnsi" w:cstheme="minorHAnsi"/>
        </w:rPr>
      </w:pPr>
    </w:p>
    <w:p w14:paraId="6AC6438C" w14:textId="77777777" w:rsidR="0055596E" w:rsidRPr="00852E81" w:rsidRDefault="0055596E" w:rsidP="0055596E">
      <w:pPr>
        <w:pStyle w:val="Tekstpodstawowy"/>
        <w:spacing w:line="288" w:lineRule="auto"/>
        <w:ind w:left="0"/>
        <w:jc w:val="both"/>
        <w:rPr>
          <w:rFonts w:asciiTheme="minorHAnsi" w:hAnsiTheme="minorHAnsi" w:cstheme="minorHAnsi"/>
        </w:rPr>
      </w:pPr>
    </w:p>
    <w:p w14:paraId="255629F5" w14:textId="77777777" w:rsidR="004700D8" w:rsidRDefault="004700D8" w:rsidP="0055596E">
      <w:pPr>
        <w:pStyle w:val="Tekstpodstawowy"/>
        <w:spacing w:line="288" w:lineRule="auto"/>
        <w:ind w:left="0"/>
        <w:jc w:val="center"/>
        <w:rPr>
          <w:rFonts w:asciiTheme="minorHAnsi" w:hAnsiTheme="minorHAnsi" w:cstheme="minorHAnsi"/>
          <w:iCs/>
        </w:rPr>
      </w:pPr>
    </w:p>
    <w:p w14:paraId="4AC9D752" w14:textId="77777777" w:rsidR="004700D8" w:rsidRDefault="004700D8" w:rsidP="0055596E">
      <w:pPr>
        <w:pStyle w:val="Tekstpodstawowy"/>
        <w:spacing w:line="288" w:lineRule="auto"/>
        <w:ind w:left="0"/>
        <w:jc w:val="center"/>
        <w:rPr>
          <w:rFonts w:asciiTheme="minorHAnsi" w:hAnsiTheme="minorHAnsi" w:cstheme="minorHAnsi"/>
          <w:iCs/>
        </w:rPr>
      </w:pPr>
    </w:p>
    <w:p w14:paraId="2DC83D4B" w14:textId="77777777" w:rsidR="004700D8" w:rsidRDefault="004700D8" w:rsidP="0055596E">
      <w:pPr>
        <w:pStyle w:val="Tekstpodstawowy"/>
        <w:spacing w:line="288" w:lineRule="auto"/>
        <w:ind w:left="0"/>
        <w:jc w:val="center"/>
        <w:rPr>
          <w:rFonts w:asciiTheme="minorHAnsi" w:hAnsiTheme="minorHAnsi" w:cstheme="minorHAnsi"/>
          <w:iCs/>
        </w:rPr>
      </w:pPr>
    </w:p>
    <w:p w14:paraId="07C3F4E2" w14:textId="77777777" w:rsidR="004700D8" w:rsidRDefault="004700D8" w:rsidP="0055596E">
      <w:pPr>
        <w:pStyle w:val="Tekstpodstawowy"/>
        <w:spacing w:line="288" w:lineRule="auto"/>
        <w:ind w:left="0"/>
        <w:jc w:val="center"/>
        <w:rPr>
          <w:rFonts w:asciiTheme="minorHAnsi" w:hAnsiTheme="minorHAnsi" w:cstheme="minorHAnsi"/>
          <w:iCs/>
        </w:rPr>
      </w:pPr>
    </w:p>
    <w:p w14:paraId="711E8CA4" w14:textId="77777777" w:rsidR="004700D8" w:rsidRDefault="004700D8" w:rsidP="0055596E">
      <w:pPr>
        <w:pStyle w:val="Tekstpodstawowy"/>
        <w:spacing w:line="288" w:lineRule="auto"/>
        <w:ind w:left="0"/>
        <w:jc w:val="center"/>
        <w:rPr>
          <w:rFonts w:asciiTheme="minorHAnsi" w:hAnsiTheme="minorHAnsi" w:cstheme="minorHAnsi"/>
          <w:iCs/>
        </w:rPr>
      </w:pPr>
    </w:p>
    <w:p w14:paraId="2F643442" w14:textId="41A85054" w:rsidR="0055596E" w:rsidRPr="00852E81" w:rsidRDefault="004F1700" w:rsidP="0055596E">
      <w:pPr>
        <w:pStyle w:val="Tekstpodstawowy"/>
        <w:spacing w:line="288" w:lineRule="auto"/>
        <w:ind w:left="0"/>
        <w:jc w:val="center"/>
        <w:rPr>
          <w:rFonts w:asciiTheme="minorHAnsi" w:hAnsiTheme="minorHAnsi" w:cstheme="minorHAnsi"/>
        </w:rPr>
      </w:pPr>
      <w:r w:rsidRPr="00852E81">
        <w:rPr>
          <w:rFonts w:asciiTheme="minorHAnsi" w:hAnsiTheme="minorHAnsi" w:cstheme="minorHAnsi"/>
          <w:iCs/>
        </w:rPr>
        <w:t>Polska Grupa Brokerska Sp. z o.o.</w:t>
      </w:r>
    </w:p>
    <w:p w14:paraId="3235862B" w14:textId="77777777" w:rsidR="0055596E" w:rsidRPr="00852E81" w:rsidRDefault="0055596E" w:rsidP="0055596E">
      <w:pPr>
        <w:pStyle w:val="Tekstpodstawowy"/>
        <w:spacing w:line="288" w:lineRule="auto"/>
        <w:ind w:left="0"/>
        <w:jc w:val="center"/>
        <w:rPr>
          <w:rFonts w:asciiTheme="minorHAnsi" w:hAnsiTheme="minorHAnsi" w:cstheme="minorHAnsi"/>
        </w:rPr>
      </w:pPr>
    </w:p>
    <w:p w14:paraId="4A68F052" w14:textId="2B2A442C" w:rsidR="0055596E" w:rsidRPr="00852E81" w:rsidRDefault="0055596E" w:rsidP="0055596E">
      <w:pPr>
        <w:pStyle w:val="Tekstpodstawowy"/>
        <w:spacing w:line="288" w:lineRule="auto"/>
        <w:ind w:left="0"/>
        <w:jc w:val="center"/>
        <w:rPr>
          <w:rFonts w:asciiTheme="minorHAnsi" w:hAnsiTheme="minorHAnsi" w:cstheme="minorHAnsi"/>
        </w:rPr>
      </w:pPr>
    </w:p>
    <w:p w14:paraId="0F862454" w14:textId="77777777" w:rsidR="00CF7B40" w:rsidRPr="00852E81" w:rsidRDefault="00CF7B40" w:rsidP="0055596E">
      <w:pPr>
        <w:pStyle w:val="Tekstpodstawowy"/>
        <w:spacing w:line="288" w:lineRule="auto"/>
        <w:ind w:left="0"/>
        <w:jc w:val="center"/>
        <w:rPr>
          <w:rFonts w:asciiTheme="minorHAnsi" w:hAnsiTheme="minorHAnsi" w:cstheme="minorHAnsi"/>
        </w:rPr>
      </w:pPr>
    </w:p>
    <w:p w14:paraId="36D84551" w14:textId="77777777" w:rsidR="0055596E" w:rsidRPr="00852E81" w:rsidRDefault="0055596E" w:rsidP="0055596E">
      <w:pPr>
        <w:pStyle w:val="Tekstpodstawowy"/>
        <w:spacing w:line="288" w:lineRule="auto"/>
        <w:ind w:left="0"/>
        <w:jc w:val="center"/>
        <w:rPr>
          <w:rFonts w:asciiTheme="minorHAnsi" w:hAnsiTheme="minorHAnsi" w:cstheme="minorHAnsi"/>
        </w:rPr>
      </w:pPr>
      <w:r w:rsidRPr="00852E81">
        <w:rPr>
          <w:rFonts w:asciiTheme="minorHAnsi" w:hAnsiTheme="minorHAnsi" w:cstheme="minorHAnsi"/>
        </w:rPr>
        <w:t>………………………………………………….</w:t>
      </w:r>
    </w:p>
    <w:p w14:paraId="21E811DD" w14:textId="77777777" w:rsidR="0055596E" w:rsidRPr="00852E81" w:rsidRDefault="0055596E" w:rsidP="0055596E">
      <w:pPr>
        <w:pStyle w:val="Tekstpodstawowy"/>
        <w:spacing w:line="288" w:lineRule="auto"/>
        <w:ind w:left="722"/>
        <w:jc w:val="both"/>
        <w:rPr>
          <w:rFonts w:asciiTheme="minorHAnsi" w:hAnsiTheme="minorHAnsi" w:cstheme="minorHAnsi"/>
        </w:rPr>
      </w:pPr>
    </w:p>
    <w:p w14:paraId="5F02122A" w14:textId="77777777" w:rsidR="0055596E" w:rsidRPr="00852E81" w:rsidRDefault="0055596E" w:rsidP="0055596E">
      <w:pPr>
        <w:pStyle w:val="Tekstpodstawowy"/>
        <w:spacing w:line="288" w:lineRule="auto"/>
        <w:ind w:left="722"/>
        <w:jc w:val="both"/>
        <w:rPr>
          <w:rFonts w:asciiTheme="minorHAnsi" w:hAnsiTheme="minorHAnsi" w:cstheme="minorHAnsi"/>
        </w:rPr>
      </w:pPr>
    </w:p>
    <w:p w14:paraId="5750C14B" w14:textId="5E6900DA" w:rsidR="00F31A1E" w:rsidRPr="00852E81" w:rsidRDefault="00F31A1E" w:rsidP="001D27A0">
      <w:pPr>
        <w:pStyle w:val="Tekstpodstawowy"/>
        <w:spacing w:line="288" w:lineRule="auto"/>
        <w:ind w:left="284" w:hanging="284"/>
        <w:jc w:val="both"/>
        <w:rPr>
          <w:rFonts w:asciiTheme="minorHAnsi" w:hAnsiTheme="minorHAnsi" w:cstheme="minorHAnsi"/>
        </w:rPr>
      </w:pPr>
    </w:p>
    <w:sectPr w:rsidR="00F31A1E" w:rsidRPr="00852E81" w:rsidSect="00F31A1E">
      <w:headerReference w:type="default" r:id="rId8"/>
      <w:footerReference w:type="default" r:id="rId9"/>
      <w:pgSz w:w="11910" w:h="16840"/>
      <w:pgMar w:top="1540" w:right="920" w:bottom="993" w:left="1020" w:header="113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14210" w14:textId="77777777" w:rsidR="00883FDF" w:rsidRDefault="00883FDF">
      <w:r>
        <w:separator/>
      </w:r>
    </w:p>
  </w:endnote>
  <w:endnote w:type="continuationSeparator" w:id="0">
    <w:p w14:paraId="7E31A10D" w14:textId="77777777" w:rsidR="00883FDF" w:rsidRDefault="00883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439487325"/>
      <w:docPartObj>
        <w:docPartGallery w:val="Page Numbers (Bottom of Page)"/>
        <w:docPartUnique/>
      </w:docPartObj>
    </w:sdtPr>
    <w:sdtEndPr/>
    <w:sdtContent>
      <w:sdt>
        <w:sdtPr>
          <w:rPr>
            <w:sz w:val="16"/>
            <w:szCs w:val="16"/>
          </w:rPr>
          <w:id w:val="1728636285"/>
          <w:docPartObj>
            <w:docPartGallery w:val="Page Numbers (Top of Page)"/>
            <w:docPartUnique/>
          </w:docPartObj>
        </w:sdtPr>
        <w:sdtEndPr/>
        <w:sdtContent>
          <w:p w14:paraId="4E94C335" w14:textId="77777777" w:rsidR="00721164" w:rsidRPr="00012ACD" w:rsidRDefault="00721164" w:rsidP="00F31A1E">
            <w:pPr>
              <w:pStyle w:val="Stopka"/>
              <w:jc w:val="right"/>
              <w:rPr>
                <w:sz w:val="16"/>
                <w:szCs w:val="16"/>
              </w:rPr>
            </w:pPr>
            <w:r w:rsidRPr="00012ACD">
              <w:rPr>
                <w:sz w:val="16"/>
                <w:szCs w:val="16"/>
              </w:rPr>
              <w:t xml:space="preserve">Strona </w:t>
            </w:r>
            <w:r w:rsidRPr="00012ACD">
              <w:rPr>
                <w:b/>
                <w:bCs/>
                <w:sz w:val="16"/>
                <w:szCs w:val="16"/>
              </w:rPr>
              <w:fldChar w:fldCharType="begin"/>
            </w:r>
            <w:r w:rsidRPr="00012ACD">
              <w:rPr>
                <w:b/>
                <w:bCs/>
                <w:sz w:val="16"/>
                <w:szCs w:val="16"/>
              </w:rPr>
              <w:instrText>PAGE</w:instrText>
            </w:r>
            <w:r w:rsidRPr="00012ACD">
              <w:rPr>
                <w:b/>
                <w:bCs/>
                <w:sz w:val="16"/>
                <w:szCs w:val="16"/>
              </w:rPr>
              <w:fldChar w:fldCharType="separate"/>
            </w:r>
            <w:r w:rsidR="00A33F90">
              <w:rPr>
                <w:b/>
                <w:bCs/>
                <w:noProof/>
                <w:sz w:val="16"/>
                <w:szCs w:val="16"/>
              </w:rPr>
              <w:t>12</w:t>
            </w:r>
            <w:r w:rsidRPr="00012ACD">
              <w:rPr>
                <w:b/>
                <w:bCs/>
                <w:sz w:val="16"/>
                <w:szCs w:val="16"/>
              </w:rPr>
              <w:fldChar w:fldCharType="end"/>
            </w:r>
            <w:r w:rsidRPr="00012ACD">
              <w:rPr>
                <w:sz w:val="16"/>
                <w:szCs w:val="16"/>
              </w:rPr>
              <w:t xml:space="preserve"> z </w:t>
            </w:r>
            <w:r w:rsidRPr="00012ACD">
              <w:rPr>
                <w:b/>
                <w:bCs/>
                <w:sz w:val="16"/>
                <w:szCs w:val="16"/>
              </w:rPr>
              <w:fldChar w:fldCharType="begin"/>
            </w:r>
            <w:r w:rsidRPr="00012ACD">
              <w:rPr>
                <w:b/>
                <w:bCs/>
                <w:sz w:val="16"/>
                <w:szCs w:val="16"/>
              </w:rPr>
              <w:instrText>NUMPAGES</w:instrText>
            </w:r>
            <w:r w:rsidRPr="00012ACD">
              <w:rPr>
                <w:b/>
                <w:bCs/>
                <w:sz w:val="16"/>
                <w:szCs w:val="16"/>
              </w:rPr>
              <w:fldChar w:fldCharType="separate"/>
            </w:r>
            <w:r w:rsidR="00A33F90">
              <w:rPr>
                <w:b/>
                <w:bCs/>
                <w:noProof/>
                <w:sz w:val="16"/>
                <w:szCs w:val="16"/>
              </w:rPr>
              <w:t>18</w:t>
            </w:r>
            <w:r w:rsidRPr="00012ACD">
              <w:rPr>
                <w:b/>
                <w:bCs/>
                <w:sz w:val="16"/>
                <w:szCs w:val="16"/>
              </w:rPr>
              <w:fldChar w:fldCharType="end"/>
            </w:r>
          </w:p>
        </w:sdtContent>
      </w:sdt>
    </w:sdtContent>
  </w:sdt>
  <w:p w14:paraId="3C1197FA" w14:textId="77777777" w:rsidR="00721164" w:rsidRDefault="007211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5E144" w14:textId="77777777" w:rsidR="00883FDF" w:rsidRDefault="00883FDF">
      <w:r>
        <w:separator/>
      </w:r>
    </w:p>
  </w:footnote>
  <w:footnote w:type="continuationSeparator" w:id="0">
    <w:p w14:paraId="2DA20927" w14:textId="77777777" w:rsidR="00883FDF" w:rsidRDefault="00883F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C1CF" w14:textId="77777777" w:rsidR="00721164" w:rsidRDefault="00721164">
    <w:pPr>
      <w:pStyle w:val="Tekstpodstawowy"/>
      <w:spacing w:line="14" w:lineRule="auto"/>
      <w:ind w:left="0"/>
    </w:pPr>
    <w:r>
      <w:rPr>
        <w:noProof/>
        <w:lang w:bidi="ar-SA"/>
      </w:rPr>
      <mc:AlternateContent>
        <mc:Choice Requires="wps">
          <w:drawing>
            <wp:anchor distT="0" distB="0" distL="114300" distR="114300" simplePos="0" relativeHeight="251659264" behindDoc="1" locked="0" layoutInCell="1" allowOverlap="1" wp14:anchorId="0723B0C3" wp14:editId="7F40DDD0">
              <wp:simplePos x="0" y="0"/>
              <wp:positionH relativeFrom="page">
                <wp:posOffset>5186680</wp:posOffset>
              </wp:positionH>
              <wp:positionV relativeFrom="page">
                <wp:posOffset>676910</wp:posOffset>
              </wp:positionV>
              <wp:extent cx="1621790" cy="18034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A5E82" w14:textId="64E2DA87" w:rsidR="00721164" w:rsidRDefault="00721164" w:rsidP="00105B78">
                          <w:pPr>
                            <w:spacing w:before="21"/>
                            <w:ind w:left="20"/>
                            <w:jc w:val="right"/>
                            <w:rPr>
                              <w:rFonts w:ascii="Verdana" w:hAnsi="Verdana"/>
                              <w:sz w:val="16"/>
                            </w:rPr>
                          </w:pPr>
                          <w:r>
                            <w:rPr>
                              <w:rFonts w:ascii="Verdana" w:hAnsi="Verdana"/>
                              <w:sz w:val="16"/>
                            </w:rPr>
                            <w:t>Załącznik nr</w:t>
                          </w:r>
                          <w:r w:rsidR="006342D9">
                            <w:rPr>
                              <w:rFonts w:ascii="Verdana" w:hAnsi="Verdana"/>
                              <w:sz w:val="16"/>
                            </w:rPr>
                            <w:t xml:space="preserve"> 8a </w:t>
                          </w:r>
                          <w:r>
                            <w:rPr>
                              <w:rFonts w:ascii="Verdana" w:hAnsi="Verdana"/>
                              <w:sz w:val="16"/>
                            </w:rPr>
                            <w:t xml:space="preserve">do SWZ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23B0C3" id="_x0000_t202" coordsize="21600,21600" o:spt="202" path="m,l,21600r21600,l21600,xe">
              <v:stroke joinstyle="miter"/>
              <v:path gradientshapeok="t" o:connecttype="rect"/>
            </v:shapetype>
            <v:shape id="Text Box 1" o:spid="_x0000_s1026" type="#_x0000_t202" style="position:absolute;margin-left:408.4pt;margin-top:53.3pt;width:127.7pt;height:14.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" filled="f" stroked="f">
              <v:textbox inset="0,0,0,0">
                <w:txbxContent>
                  <w:p w14:paraId="768A5E82" w14:textId="64E2DA87" w:rsidR="00721164" w:rsidRDefault="00721164" w:rsidP="00105B78">
                    <w:pPr>
                      <w:spacing w:before="21"/>
                      <w:ind w:left="20"/>
                      <w:jc w:val="right"/>
                      <w:rPr>
                        <w:rFonts w:ascii="Verdana" w:hAnsi="Verdana"/>
                        <w:sz w:val="16"/>
                      </w:rPr>
                    </w:pPr>
                    <w:r>
                      <w:rPr>
                        <w:rFonts w:ascii="Verdana" w:hAnsi="Verdana"/>
                        <w:sz w:val="16"/>
                      </w:rPr>
                      <w:t>Załącznik nr</w:t>
                    </w:r>
                    <w:r w:rsidR="006342D9">
                      <w:rPr>
                        <w:rFonts w:ascii="Verdana" w:hAnsi="Verdana"/>
                        <w:sz w:val="16"/>
                      </w:rPr>
                      <w:t xml:space="preserve"> 8a </w:t>
                    </w:r>
                    <w:r>
                      <w:rPr>
                        <w:rFonts w:ascii="Verdana" w:hAnsi="Verdana"/>
                        <w:sz w:val="16"/>
                      </w:rPr>
                      <w:t xml:space="preserve">do SWZ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1B5F"/>
    <w:multiLevelType w:val="hybridMultilevel"/>
    <w:tmpl w:val="0A162DAC"/>
    <w:lvl w:ilvl="0" w:tplc="9C82CC56">
      <w:start w:val="1"/>
      <w:numFmt w:val="decimal"/>
      <w:lvlText w:val="%1."/>
      <w:lvlJc w:val="left"/>
      <w:pPr>
        <w:ind w:left="470" w:hanging="361"/>
      </w:pPr>
      <w:rPr>
        <w:rFonts w:asciiTheme="minorHAnsi" w:eastAsia="Verdana" w:hAnsiTheme="minorHAnsi" w:cstheme="minorHAnsi" w:hint="default"/>
        <w:w w:val="99"/>
        <w:sz w:val="20"/>
        <w:szCs w:val="20"/>
        <w:lang w:val="pl-PL" w:eastAsia="pl-PL" w:bidi="pl-PL"/>
      </w:rPr>
    </w:lvl>
    <w:lvl w:ilvl="1" w:tplc="EFFAE3E4">
      <w:numFmt w:val="bullet"/>
      <w:lvlText w:val="•"/>
      <w:lvlJc w:val="left"/>
      <w:pPr>
        <w:ind w:left="1418" w:hanging="361"/>
      </w:pPr>
      <w:rPr>
        <w:rFonts w:hint="default"/>
        <w:lang w:val="pl-PL" w:eastAsia="pl-PL" w:bidi="pl-PL"/>
      </w:rPr>
    </w:lvl>
    <w:lvl w:ilvl="2" w:tplc="55AC2FF4">
      <w:numFmt w:val="bullet"/>
      <w:lvlText w:val="•"/>
      <w:lvlJc w:val="left"/>
      <w:pPr>
        <w:ind w:left="2357" w:hanging="361"/>
      </w:pPr>
      <w:rPr>
        <w:rFonts w:hint="default"/>
        <w:lang w:val="pl-PL" w:eastAsia="pl-PL" w:bidi="pl-PL"/>
      </w:rPr>
    </w:lvl>
    <w:lvl w:ilvl="3" w:tplc="1C263674">
      <w:numFmt w:val="bullet"/>
      <w:lvlText w:val="•"/>
      <w:lvlJc w:val="left"/>
      <w:pPr>
        <w:ind w:left="3295" w:hanging="361"/>
      </w:pPr>
      <w:rPr>
        <w:rFonts w:hint="default"/>
        <w:lang w:val="pl-PL" w:eastAsia="pl-PL" w:bidi="pl-PL"/>
      </w:rPr>
    </w:lvl>
    <w:lvl w:ilvl="4" w:tplc="82FEBC98">
      <w:numFmt w:val="bullet"/>
      <w:lvlText w:val="•"/>
      <w:lvlJc w:val="left"/>
      <w:pPr>
        <w:ind w:left="4234" w:hanging="361"/>
      </w:pPr>
      <w:rPr>
        <w:rFonts w:hint="default"/>
        <w:lang w:val="pl-PL" w:eastAsia="pl-PL" w:bidi="pl-PL"/>
      </w:rPr>
    </w:lvl>
    <w:lvl w:ilvl="5" w:tplc="92985378">
      <w:numFmt w:val="bullet"/>
      <w:lvlText w:val="•"/>
      <w:lvlJc w:val="left"/>
      <w:pPr>
        <w:ind w:left="5173" w:hanging="361"/>
      </w:pPr>
      <w:rPr>
        <w:rFonts w:hint="default"/>
        <w:lang w:val="pl-PL" w:eastAsia="pl-PL" w:bidi="pl-PL"/>
      </w:rPr>
    </w:lvl>
    <w:lvl w:ilvl="6" w:tplc="7882B27C">
      <w:numFmt w:val="bullet"/>
      <w:lvlText w:val="•"/>
      <w:lvlJc w:val="left"/>
      <w:pPr>
        <w:ind w:left="6111" w:hanging="361"/>
      </w:pPr>
      <w:rPr>
        <w:rFonts w:hint="default"/>
        <w:lang w:val="pl-PL" w:eastAsia="pl-PL" w:bidi="pl-PL"/>
      </w:rPr>
    </w:lvl>
    <w:lvl w:ilvl="7" w:tplc="DE309BAE">
      <w:numFmt w:val="bullet"/>
      <w:lvlText w:val="•"/>
      <w:lvlJc w:val="left"/>
      <w:pPr>
        <w:ind w:left="7050" w:hanging="361"/>
      </w:pPr>
      <w:rPr>
        <w:rFonts w:hint="default"/>
        <w:lang w:val="pl-PL" w:eastAsia="pl-PL" w:bidi="pl-PL"/>
      </w:rPr>
    </w:lvl>
    <w:lvl w:ilvl="8" w:tplc="0DF00972">
      <w:numFmt w:val="bullet"/>
      <w:lvlText w:val="•"/>
      <w:lvlJc w:val="left"/>
      <w:pPr>
        <w:ind w:left="7989" w:hanging="361"/>
      </w:pPr>
      <w:rPr>
        <w:rFonts w:hint="default"/>
        <w:lang w:val="pl-PL" w:eastAsia="pl-PL" w:bidi="pl-PL"/>
      </w:rPr>
    </w:lvl>
  </w:abstractNum>
  <w:abstractNum w:abstractNumId="1" w15:restartNumberingAfterBreak="0">
    <w:nsid w:val="038A68DC"/>
    <w:multiLevelType w:val="hybridMultilevel"/>
    <w:tmpl w:val="C0EEF6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051BC7"/>
    <w:multiLevelType w:val="hybridMultilevel"/>
    <w:tmpl w:val="5F00F32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9C14AE"/>
    <w:multiLevelType w:val="hybridMultilevel"/>
    <w:tmpl w:val="C77C9A20"/>
    <w:lvl w:ilvl="0" w:tplc="363278E8">
      <w:start w:val="1"/>
      <w:numFmt w:val="decimal"/>
      <w:lvlText w:val="%1."/>
      <w:lvlJc w:val="left"/>
      <w:pPr>
        <w:ind w:left="333" w:hanging="221"/>
      </w:pPr>
      <w:rPr>
        <w:rFonts w:asciiTheme="minorHAnsi" w:eastAsia="Arial" w:hAnsiTheme="minorHAnsi" w:cstheme="minorHAnsi" w:hint="default"/>
        <w:b/>
        <w:bCs/>
        <w:w w:val="99"/>
        <w:sz w:val="20"/>
        <w:szCs w:val="20"/>
        <w:lang w:val="pl-PL" w:eastAsia="pl-PL" w:bidi="pl-PL"/>
      </w:rPr>
    </w:lvl>
    <w:lvl w:ilvl="1" w:tplc="6B982480">
      <w:numFmt w:val="bullet"/>
      <w:lvlText w:val="•"/>
      <w:lvlJc w:val="left"/>
      <w:pPr>
        <w:ind w:left="1302" w:hanging="221"/>
      </w:pPr>
      <w:rPr>
        <w:rFonts w:hint="default"/>
        <w:lang w:val="pl-PL" w:eastAsia="pl-PL" w:bidi="pl-PL"/>
      </w:rPr>
    </w:lvl>
    <w:lvl w:ilvl="2" w:tplc="AA8AF460">
      <w:numFmt w:val="bullet"/>
      <w:lvlText w:val="•"/>
      <w:lvlJc w:val="left"/>
      <w:pPr>
        <w:ind w:left="2265" w:hanging="221"/>
      </w:pPr>
      <w:rPr>
        <w:rFonts w:hint="default"/>
        <w:lang w:val="pl-PL" w:eastAsia="pl-PL" w:bidi="pl-PL"/>
      </w:rPr>
    </w:lvl>
    <w:lvl w:ilvl="3" w:tplc="D01A29FA">
      <w:numFmt w:val="bullet"/>
      <w:lvlText w:val="•"/>
      <w:lvlJc w:val="left"/>
      <w:pPr>
        <w:ind w:left="3227" w:hanging="221"/>
      </w:pPr>
      <w:rPr>
        <w:rFonts w:hint="default"/>
        <w:lang w:val="pl-PL" w:eastAsia="pl-PL" w:bidi="pl-PL"/>
      </w:rPr>
    </w:lvl>
    <w:lvl w:ilvl="4" w:tplc="A142E2B0">
      <w:numFmt w:val="bullet"/>
      <w:lvlText w:val="•"/>
      <w:lvlJc w:val="left"/>
      <w:pPr>
        <w:ind w:left="4190" w:hanging="221"/>
      </w:pPr>
      <w:rPr>
        <w:rFonts w:hint="default"/>
        <w:lang w:val="pl-PL" w:eastAsia="pl-PL" w:bidi="pl-PL"/>
      </w:rPr>
    </w:lvl>
    <w:lvl w:ilvl="5" w:tplc="F5B485E0">
      <w:numFmt w:val="bullet"/>
      <w:lvlText w:val="•"/>
      <w:lvlJc w:val="left"/>
      <w:pPr>
        <w:ind w:left="5153" w:hanging="221"/>
      </w:pPr>
      <w:rPr>
        <w:rFonts w:hint="default"/>
        <w:lang w:val="pl-PL" w:eastAsia="pl-PL" w:bidi="pl-PL"/>
      </w:rPr>
    </w:lvl>
    <w:lvl w:ilvl="6" w:tplc="5AFA95B8">
      <w:numFmt w:val="bullet"/>
      <w:lvlText w:val="•"/>
      <w:lvlJc w:val="left"/>
      <w:pPr>
        <w:ind w:left="6115" w:hanging="221"/>
      </w:pPr>
      <w:rPr>
        <w:rFonts w:hint="default"/>
        <w:lang w:val="pl-PL" w:eastAsia="pl-PL" w:bidi="pl-PL"/>
      </w:rPr>
    </w:lvl>
    <w:lvl w:ilvl="7" w:tplc="469E798A">
      <w:numFmt w:val="bullet"/>
      <w:lvlText w:val="•"/>
      <w:lvlJc w:val="left"/>
      <w:pPr>
        <w:ind w:left="7078" w:hanging="221"/>
      </w:pPr>
      <w:rPr>
        <w:rFonts w:hint="default"/>
        <w:lang w:val="pl-PL" w:eastAsia="pl-PL" w:bidi="pl-PL"/>
      </w:rPr>
    </w:lvl>
    <w:lvl w:ilvl="8" w:tplc="35BA8AEC">
      <w:numFmt w:val="bullet"/>
      <w:lvlText w:val="•"/>
      <w:lvlJc w:val="left"/>
      <w:pPr>
        <w:ind w:left="8041" w:hanging="221"/>
      </w:pPr>
      <w:rPr>
        <w:rFonts w:hint="default"/>
        <w:lang w:val="pl-PL" w:eastAsia="pl-PL" w:bidi="pl-PL"/>
      </w:rPr>
    </w:lvl>
  </w:abstractNum>
  <w:abstractNum w:abstractNumId="4" w15:restartNumberingAfterBreak="0">
    <w:nsid w:val="07E33095"/>
    <w:multiLevelType w:val="hybridMultilevel"/>
    <w:tmpl w:val="568E0E0E"/>
    <w:lvl w:ilvl="0" w:tplc="8D8A6CBE">
      <w:start w:val="1"/>
      <w:numFmt w:val="decimal"/>
      <w:lvlText w:val="%1."/>
      <w:lvlJc w:val="left"/>
      <w:pPr>
        <w:ind w:left="112" w:hanging="221"/>
      </w:pPr>
      <w:rPr>
        <w:rFonts w:asciiTheme="minorHAnsi" w:eastAsia="Arial" w:hAnsiTheme="minorHAnsi" w:cstheme="minorHAnsi" w:hint="default"/>
        <w:spacing w:val="-1"/>
        <w:w w:val="99"/>
        <w:sz w:val="20"/>
        <w:szCs w:val="20"/>
        <w:lang w:val="pl-PL" w:eastAsia="pl-PL" w:bidi="pl-PL"/>
      </w:rPr>
    </w:lvl>
    <w:lvl w:ilvl="1" w:tplc="6E123988">
      <w:start w:val="1"/>
      <w:numFmt w:val="lowerLetter"/>
      <w:lvlText w:val="%2."/>
      <w:lvlJc w:val="left"/>
      <w:pPr>
        <w:ind w:left="112" w:hanging="221"/>
      </w:pPr>
      <w:rPr>
        <w:rFonts w:ascii="Arial" w:eastAsia="Arial" w:hAnsi="Arial" w:cs="Arial" w:hint="default"/>
        <w:spacing w:val="-1"/>
        <w:w w:val="99"/>
        <w:sz w:val="20"/>
        <w:szCs w:val="20"/>
        <w:lang w:val="pl-PL" w:eastAsia="pl-PL" w:bidi="pl-PL"/>
      </w:rPr>
    </w:lvl>
    <w:lvl w:ilvl="2" w:tplc="753AC946">
      <w:start w:val="1"/>
      <w:numFmt w:val="decimal"/>
      <w:lvlText w:val="%3."/>
      <w:lvlJc w:val="left"/>
      <w:pPr>
        <w:ind w:left="473" w:hanging="221"/>
      </w:pPr>
      <w:rPr>
        <w:rFonts w:asciiTheme="minorHAnsi" w:eastAsia="Arial" w:hAnsiTheme="minorHAnsi" w:cstheme="minorHAnsi" w:hint="default"/>
        <w:spacing w:val="-1"/>
        <w:w w:val="99"/>
        <w:sz w:val="20"/>
        <w:szCs w:val="20"/>
        <w:lang w:val="pl-PL" w:eastAsia="pl-PL" w:bidi="pl-PL"/>
      </w:rPr>
    </w:lvl>
    <w:lvl w:ilvl="3" w:tplc="177081CA">
      <w:numFmt w:val="bullet"/>
      <w:lvlText w:val="•"/>
      <w:lvlJc w:val="left"/>
      <w:pPr>
        <w:ind w:left="2588" w:hanging="221"/>
      </w:pPr>
      <w:rPr>
        <w:rFonts w:hint="default"/>
        <w:lang w:val="pl-PL" w:eastAsia="pl-PL" w:bidi="pl-PL"/>
      </w:rPr>
    </w:lvl>
    <w:lvl w:ilvl="4" w:tplc="A678BA30">
      <w:numFmt w:val="bullet"/>
      <w:lvlText w:val="•"/>
      <w:lvlJc w:val="left"/>
      <w:pPr>
        <w:ind w:left="3642" w:hanging="221"/>
      </w:pPr>
      <w:rPr>
        <w:rFonts w:hint="default"/>
        <w:lang w:val="pl-PL" w:eastAsia="pl-PL" w:bidi="pl-PL"/>
      </w:rPr>
    </w:lvl>
    <w:lvl w:ilvl="5" w:tplc="4912BDF0">
      <w:numFmt w:val="bullet"/>
      <w:lvlText w:val="•"/>
      <w:lvlJc w:val="left"/>
      <w:pPr>
        <w:ind w:left="4696" w:hanging="221"/>
      </w:pPr>
      <w:rPr>
        <w:rFonts w:hint="default"/>
        <w:lang w:val="pl-PL" w:eastAsia="pl-PL" w:bidi="pl-PL"/>
      </w:rPr>
    </w:lvl>
    <w:lvl w:ilvl="6" w:tplc="4D227A0C">
      <w:numFmt w:val="bullet"/>
      <w:lvlText w:val="•"/>
      <w:lvlJc w:val="left"/>
      <w:pPr>
        <w:ind w:left="5750" w:hanging="221"/>
      </w:pPr>
      <w:rPr>
        <w:rFonts w:hint="default"/>
        <w:lang w:val="pl-PL" w:eastAsia="pl-PL" w:bidi="pl-PL"/>
      </w:rPr>
    </w:lvl>
    <w:lvl w:ilvl="7" w:tplc="8EAE2C9A">
      <w:numFmt w:val="bullet"/>
      <w:lvlText w:val="•"/>
      <w:lvlJc w:val="left"/>
      <w:pPr>
        <w:ind w:left="6804" w:hanging="221"/>
      </w:pPr>
      <w:rPr>
        <w:rFonts w:hint="default"/>
        <w:lang w:val="pl-PL" w:eastAsia="pl-PL" w:bidi="pl-PL"/>
      </w:rPr>
    </w:lvl>
    <w:lvl w:ilvl="8" w:tplc="7688D56E">
      <w:numFmt w:val="bullet"/>
      <w:lvlText w:val="•"/>
      <w:lvlJc w:val="left"/>
      <w:pPr>
        <w:ind w:left="7858" w:hanging="221"/>
      </w:pPr>
      <w:rPr>
        <w:rFonts w:hint="default"/>
        <w:lang w:val="pl-PL" w:eastAsia="pl-PL" w:bidi="pl-PL"/>
      </w:rPr>
    </w:lvl>
  </w:abstractNum>
  <w:abstractNum w:abstractNumId="5" w15:restartNumberingAfterBreak="0">
    <w:nsid w:val="0C721D90"/>
    <w:multiLevelType w:val="hybridMultilevel"/>
    <w:tmpl w:val="08AAD6A6"/>
    <w:lvl w:ilvl="0" w:tplc="3D94E6D0">
      <w:start w:val="1"/>
      <w:numFmt w:val="decimal"/>
      <w:lvlText w:val="%1."/>
      <w:lvlJc w:val="left"/>
      <w:pPr>
        <w:ind w:left="333" w:hanging="221"/>
      </w:pPr>
      <w:rPr>
        <w:rFonts w:ascii="Arial" w:eastAsia="Arial" w:hAnsi="Arial" w:cs="Arial" w:hint="default"/>
        <w:b/>
        <w:bCs/>
        <w:w w:val="99"/>
        <w:sz w:val="20"/>
        <w:szCs w:val="20"/>
        <w:lang w:val="pl-PL" w:eastAsia="pl-PL" w:bidi="pl-PL"/>
      </w:rPr>
    </w:lvl>
    <w:lvl w:ilvl="1" w:tplc="6B982480">
      <w:numFmt w:val="bullet"/>
      <w:lvlText w:val="•"/>
      <w:lvlJc w:val="left"/>
      <w:pPr>
        <w:ind w:left="1302" w:hanging="221"/>
      </w:pPr>
      <w:rPr>
        <w:rFonts w:hint="default"/>
        <w:lang w:val="pl-PL" w:eastAsia="pl-PL" w:bidi="pl-PL"/>
      </w:rPr>
    </w:lvl>
    <w:lvl w:ilvl="2" w:tplc="AA8AF460">
      <w:numFmt w:val="bullet"/>
      <w:lvlText w:val="•"/>
      <w:lvlJc w:val="left"/>
      <w:pPr>
        <w:ind w:left="2265" w:hanging="221"/>
      </w:pPr>
      <w:rPr>
        <w:rFonts w:hint="default"/>
        <w:lang w:val="pl-PL" w:eastAsia="pl-PL" w:bidi="pl-PL"/>
      </w:rPr>
    </w:lvl>
    <w:lvl w:ilvl="3" w:tplc="D01A29FA">
      <w:numFmt w:val="bullet"/>
      <w:lvlText w:val="•"/>
      <w:lvlJc w:val="left"/>
      <w:pPr>
        <w:ind w:left="3227" w:hanging="221"/>
      </w:pPr>
      <w:rPr>
        <w:rFonts w:hint="default"/>
        <w:lang w:val="pl-PL" w:eastAsia="pl-PL" w:bidi="pl-PL"/>
      </w:rPr>
    </w:lvl>
    <w:lvl w:ilvl="4" w:tplc="A142E2B0">
      <w:numFmt w:val="bullet"/>
      <w:lvlText w:val="•"/>
      <w:lvlJc w:val="left"/>
      <w:pPr>
        <w:ind w:left="4190" w:hanging="221"/>
      </w:pPr>
      <w:rPr>
        <w:rFonts w:hint="default"/>
        <w:lang w:val="pl-PL" w:eastAsia="pl-PL" w:bidi="pl-PL"/>
      </w:rPr>
    </w:lvl>
    <w:lvl w:ilvl="5" w:tplc="F5B485E0">
      <w:numFmt w:val="bullet"/>
      <w:lvlText w:val="•"/>
      <w:lvlJc w:val="left"/>
      <w:pPr>
        <w:ind w:left="5153" w:hanging="221"/>
      </w:pPr>
      <w:rPr>
        <w:rFonts w:hint="default"/>
        <w:lang w:val="pl-PL" w:eastAsia="pl-PL" w:bidi="pl-PL"/>
      </w:rPr>
    </w:lvl>
    <w:lvl w:ilvl="6" w:tplc="5AFA95B8">
      <w:numFmt w:val="bullet"/>
      <w:lvlText w:val="•"/>
      <w:lvlJc w:val="left"/>
      <w:pPr>
        <w:ind w:left="6115" w:hanging="221"/>
      </w:pPr>
      <w:rPr>
        <w:rFonts w:hint="default"/>
        <w:lang w:val="pl-PL" w:eastAsia="pl-PL" w:bidi="pl-PL"/>
      </w:rPr>
    </w:lvl>
    <w:lvl w:ilvl="7" w:tplc="469E798A">
      <w:numFmt w:val="bullet"/>
      <w:lvlText w:val="•"/>
      <w:lvlJc w:val="left"/>
      <w:pPr>
        <w:ind w:left="7078" w:hanging="221"/>
      </w:pPr>
      <w:rPr>
        <w:rFonts w:hint="default"/>
        <w:lang w:val="pl-PL" w:eastAsia="pl-PL" w:bidi="pl-PL"/>
      </w:rPr>
    </w:lvl>
    <w:lvl w:ilvl="8" w:tplc="35BA8AEC">
      <w:numFmt w:val="bullet"/>
      <w:lvlText w:val="•"/>
      <w:lvlJc w:val="left"/>
      <w:pPr>
        <w:ind w:left="8041" w:hanging="221"/>
      </w:pPr>
      <w:rPr>
        <w:rFonts w:hint="default"/>
        <w:lang w:val="pl-PL" w:eastAsia="pl-PL" w:bidi="pl-PL"/>
      </w:rPr>
    </w:lvl>
  </w:abstractNum>
  <w:abstractNum w:abstractNumId="6" w15:restartNumberingAfterBreak="0">
    <w:nsid w:val="0CF553E6"/>
    <w:multiLevelType w:val="hybridMultilevel"/>
    <w:tmpl w:val="D7F21E32"/>
    <w:lvl w:ilvl="0" w:tplc="A96628DE">
      <w:start w:val="1"/>
      <w:numFmt w:val="lowerLetter"/>
      <w:lvlText w:val="%1)"/>
      <w:lvlJc w:val="left"/>
      <w:pPr>
        <w:ind w:left="112" w:hanging="267"/>
      </w:pPr>
      <w:rPr>
        <w:rFonts w:asciiTheme="minorHAnsi" w:eastAsia="Arial" w:hAnsiTheme="minorHAnsi" w:cstheme="minorHAnsi" w:hint="default"/>
        <w:spacing w:val="-1"/>
        <w:w w:val="99"/>
        <w:sz w:val="20"/>
        <w:szCs w:val="20"/>
        <w:lang w:val="pl-PL" w:eastAsia="pl-PL" w:bidi="pl-PL"/>
      </w:rPr>
    </w:lvl>
    <w:lvl w:ilvl="1" w:tplc="C42421B2">
      <w:numFmt w:val="bullet"/>
      <w:lvlText w:val="•"/>
      <w:lvlJc w:val="left"/>
      <w:pPr>
        <w:ind w:left="1104" w:hanging="267"/>
      </w:pPr>
      <w:rPr>
        <w:rFonts w:hint="default"/>
        <w:lang w:val="pl-PL" w:eastAsia="pl-PL" w:bidi="pl-PL"/>
      </w:rPr>
    </w:lvl>
    <w:lvl w:ilvl="2" w:tplc="FAA88554">
      <w:numFmt w:val="bullet"/>
      <w:lvlText w:val="•"/>
      <w:lvlJc w:val="left"/>
      <w:pPr>
        <w:ind w:left="2089" w:hanging="267"/>
      </w:pPr>
      <w:rPr>
        <w:rFonts w:hint="default"/>
        <w:lang w:val="pl-PL" w:eastAsia="pl-PL" w:bidi="pl-PL"/>
      </w:rPr>
    </w:lvl>
    <w:lvl w:ilvl="3" w:tplc="486A91CE">
      <w:numFmt w:val="bullet"/>
      <w:lvlText w:val="•"/>
      <w:lvlJc w:val="left"/>
      <w:pPr>
        <w:ind w:left="3073" w:hanging="267"/>
      </w:pPr>
      <w:rPr>
        <w:rFonts w:hint="default"/>
        <w:lang w:val="pl-PL" w:eastAsia="pl-PL" w:bidi="pl-PL"/>
      </w:rPr>
    </w:lvl>
    <w:lvl w:ilvl="4" w:tplc="11426862">
      <w:numFmt w:val="bullet"/>
      <w:lvlText w:val="•"/>
      <w:lvlJc w:val="left"/>
      <w:pPr>
        <w:ind w:left="4058" w:hanging="267"/>
      </w:pPr>
      <w:rPr>
        <w:rFonts w:hint="default"/>
        <w:lang w:val="pl-PL" w:eastAsia="pl-PL" w:bidi="pl-PL"/>
      </w:rPr>
    </w:lvl>
    <w:lvl w:ilvl="5" w:tplc="ED9C402A">
      <w:numFmt w:val="bullet"/>
      <w:lvlText w:val="•"/>
      <w:lvlJc w:val="left"/>
      <w:pPr>
        <w:ind w:left="5043" w:hanging="267"/>
      </w:pPr>
      <w:rPr>
        <w:rFonts w:hint="default"/>
        <w:lang w:val="pl-PL" w:eastAsia="pl-PL" w:bidi="pl-PL"/>
      </w:rPr>
    </w:lvl>
    <w:lvl w:ilvl="6" w:tplc="E5A4606A">
      <w:numFmt w:val="bullet"/>
      <w:lvlText w:val="•"/>
      <w:lvlJc w:val="left"/>
      <w:pPr>
        <w:ind w:left="6027" w:hanging="267"/>
      </w:pPr>
      <w:rPr>
        <w:rFonts w:hint="default"/>
        <w:lang w:val="pl-PL" w:eastAsia="pl-PL" w:bidi="pl-PL"/>
      </w:rPr>
    </w:lvl>
    <w:lvl w:ilvl="7" w:tplc="5C7EB068">
      <w:numFmt w:val="bullet"/>
      <w:lvlText w:val="•"/>
      <w:lvlJc w:val="left"/>
      <w:pPr>
        <w:ind w:left="7012" w:hanging="267"/>
      </w:pPr>
      <w:rPr>
        <w:rFonts w:hint="default"/>
        <w:lang w:val="pl-PL" w:eastAsia="pl-PL" w:bidi="pl-PL"/>
      </w:rPr>
    </w:lvl>
    <w:lvl w:ilvl="8" w:tplc="F640B1B6">
      <w:numFmt w:val="bullet"/>
      <w:lvlText w:val="•"/>
      <w:lvlJc w:val="left"/>
      <w:pPr>
        <w:ind w:left="7997" w:hanging="267"/>
      </w:pPr>
      <w:rPr>
        <w:rFonts w:hint="default"/>
        <w:lang w:val="pl-PL" w:eastAsia="pl-PL" w:bidi="pl-PL"/>
      </w:rPr>
    </w:lvl>
  </w:abstractNum>
  <w:abstractNum w:abstractNumId="7" w15:restartNumberingAfterBreak="0">
    <w:nsid w:val="0FCF22A7"/>
    <w:multiLevelType w:val="hybridMultilevel"/>
    <w:tmpl w:val="2CA03AF0"/>
    <w:lvl w:ilvl="0" w:tplc="9BC8F91C">
      <w:numFmt w:val="bullet"/>
      <w:lvlText w:val="-"/>
      <w:lvlJc w:val="left"/>
      <w:pPr>
        <w:ind w:left="679" w:hanging="284"/>
      </w:pPr>
      <w:rPr>
        <w:rFonts w:ascii="Arial" w:eastAsia="Arial" w:hAnsi="Arial" w:cs="Arial" w:hint="default"/>
        <w:b/>
        <w:bCs/>
        <w:w w:val="99"/>
        <w:sz w:val="20"/>
        <w:szCs w:val="20"/>
        <w:lang w:val="pl-PL" w:eastAsia="pl-PL" w:bidi="pl-PL"/>
      </w:rPr>
    </w:lvl>
    <w:lvl w:ilvl="1" w:tplc="2C3EC722">
      <w:numFmt w:val="bullet"/>
      <w:lvlText w:val="•"/>
      <w:lvlJc w:val="left"/>
      <w:pPr>
        <w:ind w:left="1608" w:hanging="284"/>
      </w:pPr>
      <w:rPr>
        <w:rFonts w:hint="default"/>
        <w:lang w:val="pl-PL" w:eastAsia="pl-PL" w:bidi="pl-PL"/>
      </w:rPr>
    </w:lvl>
    <w:lvl w:ilvl="2" w:tplc="12629BD2">
      <w:numFmt w:val="bullet"/>
      <w:lvlText w:val="•"/>
      <w:lvlJc w:val="left"/>
      <w:pPr>
        <w:ind w:left="2537" w:hanging="284"/>
      </w:pPr>
      <w:rPr>
        <w:rFonts w:hint="default"/>
        <w:lang w:val="pl-PL" w:eastAsia="pl-PL" w:bidi="pl-PL"/>
      </w:rPr>
    </w:lvl>
    <w:lvl w:ilvl="3" w:tplc="4F024F3E">
      <w:numFmt w:val="bullet"/>
      <w:lvlText w:val="•"/>
      <w:lvlJc w:val="left"/>
      <w:pPr>
        <w:ind w:left="3465" w:hanging="284"/>
      </w:pPr>
      <w:rPr>
        <w:rFonts w:hint="default"/>
        <w:lang w:val="pl-PL" w:eastAsia="pl-PL" w:bidi="pl-PL"/>
      </w:rPr>
    </w:lvl>
    <w:lvl w:ilvl="4" w:tplc="559CD2B8">
      <w:numFmt w:val="bullet"/>
      <w:lvlText w:val="•"/>
      <w:lvlJc w:val="left"/>
      <w:pPr>
        <w:ind w:left="4394" w:hanging="284"/>
      </w:pPr>
      <w:rPr>
        <w:rFonts w:hint="default"/>
        <w:lang w:val="pl-PL" w:eastAsia="pl-PL" w:bidi="pl-PL"/>
      </w:rPr>
    </w:lvl>
    <w:lvl w:ilvl="5" w:tplc="6846D25A">
      <w:numFmt w:val="bullet"/>
      <w:lvlText w:val="•"/>
      <w:lvlJc w:val="left"/>
      <w:pPr>
        <w:ind w:left="5323" w:hanging="284"/>
      </w:pPr>
      <w:rPr>
        <w:rFonts w:hint="default"/>
        <w:lang w:val="pl-PL" w:eastAsia="pl-PL" w:bidi="pl-PL"/>
      </w:rPr>
    </w:lvl>
    <w:lvl w:ilvl="6" w:tplc="80468D3A">
      <w:numFmt w:val="bullet"/>
      <w:lvlText w:val="•"/>
      <w:lvlJc w:val="left"/>
      <w:pPr>
        <w:ind w:left="6251" w:hanging="284"/>
      </w:pPr>
      <w:rPr>
        <w:rFonts w:hint="default"/>
        <w:lang w:val="pl-PL" w:eastAsia="pl-PL" w:bidi="pl-PL"/>
      </w:rPr>
    </w:lvl>
    <w:lvl w:ilvl="7" w:tplc="68A87DFC">
      <w:numFmt w:val="bullet"/>
      <w:lvlText w:val="•"/>
      <w:lvlJc w:val="left"/>
      <w:pPr>
        <w:ind w:left="7180" w:hanging="284"/>
      </w:pPr>
      <w:rPr>
        <w:rFonts w:hint="default"/>
        <w:lang w:val="pl-PL" w:eastAsia="pl-PL" w:bidi="pl-PL"/>
      </w:rPr>
    </w:lvl>
    <w:lvl w:ilvl="8" w:tplc="A30C84EE">
      <w:numFmt w:val="bullet"/>
      <w:lvlText w:val="•"/>
      <w:lvlJc w:val="left"/>
      <w:pPr>
        <w:ind w:left="8109" w:hanging="284"/>
      </w:pPr>
      <w:rPr>
        <w:rFonts w:hint="default"/>
        <w:lang w:val="pl-PL" w:eastAsia="pl-PL" w:bidi="pl-PL"/>
      </w:rPr>
    </w:lvl>
  </w:abstractNum>
  <w:abstractNum w:abstractNumId="8" w15:restartNumberingAfterBreak="0">
    <w:nsid w:val="1026307E"/>
    <w:multiLevelType w:val="hybridMultilevel"/>
    <w:tmpl w:val="D8466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4727BA"/>
    <w:multiLevelType w:val="hybridMultilevel"/>
    <w:tmpl w:val="A962A34C"/>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0" w15:restartNumberingAfterBreak="0">
    <w:nsid w:val="15CD1EC9"/>
    <w:multiLevelType w:val="hybridMultilevel"/>
    <w:tmpl w:val="8E802550"/>
    <w:lvl w:ilvl="0" w:tplc="C6702AEC">
      <w:numFmt w:val="bullet"/>
      <w:lvlText w:val="-"/>
      <w:lvlJc w:val="left"/>
      <w:pPr>
        <w:ind w:left="720" w:hanging="360"/>
      </w:pPr>
      <w:rPr>
        <w:rFonts w:ascii="Arial" w:eastAsia="Arial" w:hAnsi="Arial" w:cs="Arial" w:hint="default"/>
        <w:w w:val="99"/>
        <w:sz w:val="20"/>
        <w:szCs w:val="20"/>
        <w:lang w:val="pl-PL" w:eastAsia="pl-PL" w:bidi="pl-P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6CE0148"/>
    <w:multiLevelType w:val="hybridMultilevel"/>
    <w:tmpl w:val="B7DAA42C"/>
    <w:lvl w:ilvl="0" w:tplc="BBAC2400">
      <w:numFmt w:val="bullet"/>
      <w:lvlText w:val="-"/>
      <w:lvlJc w:val="left"/>
      <w:pPr>
        <w:ind w:left="679" w:hanging="284"/>
      </w:pPr>
      <w:rPr>
        <w:rFonts w:ascii="Arial" w:eastAsia="Arial" w:hAnsi="Arial" w:cs="Arial" w:hint="default"/>
        <w:b/>
        <w:bCs/>
        <w:w w:val="99"/>
        <w:sz w:val="20"/>
        <w:szCs w:val="20"/>
        <w:lang w:val="pl-PL" w:eastAsia="pl-PL" w:bidi="pl-PL"/>
      </w:rPr>
    </w:lvl>
    <w:lvl w:ilvl="1" w:tplc="9EE8939E">
      <w:numFmt w:val="bullet"/>
      <w:lvlText w:val="•"/>
      <w:lvlJc w:val="left"/>
      <w:pPr>
        <w:ind w:left="1608" w:hanging="284"/>
      </w:pPr>
      <w:rPr>
        <w:rFonts w:hint="default"/>
        <w:lang w:val="pl-PL" w:eastAsia="pl-PL" w:bidi="pl-PL"/>
      </w:rPr>
    </w:lvl>
    <w:lvl w:ilvl="2" w:tplc="ACC6CD40">
      <w:numFmt w:val="bullet"/>
      <w:lvlText w:val="•"/>
      <w:lvlJc w:val="left"/>
      <w:pPr>
        <w:ind w:left="2537" w:hanging="284"/>
      </w:pPr>
      <w:rPr>
        <w:rFonts w:hint="default"/>
        <w:lang w:val="pl-PL" w:eastAsia="pl-PL" w:bidi="pl-PL"/>
      </w:rPr>
    </w:lvl>
    <w:lvl w:ilvl="3" w:tplc="981C0A16">
      <w:numFmt w:val="bullet"/>
      <w:lvlText w:val="•"/>
      <w:lvlJc w:val="left"/>
      <w:pPr>
        <w:ind w:left="3465" w:hanging="284"/>
      </w:pPr>
      <w:rPr>
        <w:rFonts w:hint="default"/>
        <w:lang w:val="pl-PL" w:eastAsia="pl-PL" w:bidi="pl-PL"/>
      </w:rPr>
    </w:lvl>
    <w:lvl w:ilvl="4" w:tplc="59244978">
      <w:numFmt w:val="bullet"/>
      <w:lvlText w:val="•"/>
      <w:lvlJc w:val="left"/>
      <w:pPr>
        <w:ind w:left="4394" w:hanging="284"/>
      </w:pPr>
      <w:rPr>
        <w:rFonts w:hint="default"/>
        <w:lang w:val="pl-PL" w:eastAsia="pl-PL" w:bidi="pl-PL"/>
      </w:rPr>
    </w:lvl>
    <w:lvl w:ilvl="5" w:tplc="F7980ED0">
      <w:numFmt w:val="bullet"/>
      <w:lvlText w:val="•"/>
      <w:lvlJc w:val="left"/>
      <w:pPr>
        <w:ind w:left="5323" w:hanging="284"/>
      </w:pPr>
      <w:rPr>
        <w:rFonts w:hint="default"/>
        <w:lang w:val="pl-PL" w:eastAsia="pl-PL" w:bidi="pl-PL"/>
      </w:rPr>
    </w:lvl>
    <w:lvl w:ilvl="6" w:tplc="9086CF54">
      <w:numFmt w:val="bullet"/>
      <w:lvlText w:val="•"/>
      <w:lvlJc w:val="left"/>
      <w:pPr>
        <w:ind w:left="6251" w:hanging="284"/>
      </w:pPr>
      <w:rPr>
        <w:rFonts w:hint="default"/>
        <w:lang w:val="pl-PL" w:eastAsia="pl-PL" w:bidi="pl-PL"/>
      </w:rPr>
    </w:lvl>
    <w:lvl w:ilvl="7" w:tplc="6464CD7E">
      <w:numFmt w:val="bullet"/>
      <w:lvlText w:val="•"/>
      <w:lvlJc w:val="left"/>
      <w:pPr>
        <w:ind w:left="7180" w:hanging="284"/>
      </w:pPr>
      <w:rPr>
        <w:rFonts w:hint="default"/>
        <w:lang w:val="pl-PL" w:eastAsia="pl-PL" w:bidi="pl-PL"/>
      </w:rPr>
    </w:lvl>
    <w:lvl w:ilvl="8" w:tplc="E924A7A6">
      <w:numFmt w:val="bullet"/>
      <w:lvlText w:val="•"/>
      <w:lvlJc w:val="left"/>
      <w:pPr>
        <w:ind w:left="8109" w:hanging="284"/>
      </w:pPr>
      <w:rPr>
        <w:rFonts w:hint="default"/>
        <w:lang w:val="pl-PL" w:eastAsia="pl-PL" w:bidi="pl-PL"/>
      </w:rPr>
    </w:lvl>
  </w:abstractNum>
  <w:abstractNum w:abstractNumId="12" w15:restartNumberingAfterBreak="0">
    <w:nsid w:val="19DC5196"/>
    <w:multiLevelType w:val="hybridMultilevel"/>
    <w:tmpl w:val="500C3A9E"/>
    <w:lvl w:ilvl="0" w:tplc="1E806D16">
      <w:numFmt w:val="bullet"/>
      <w:lvlText w:val="-"/>
      <w:lvlJc w:val="left"/>
      <w:pPr>
        <w:ind w:left="679" w:hanging="284"/>
      </w:pPr>
      <w:rPr>
        <w:rFonts w:ascii="Arial" w:eastAsia="Arial" w:hAnsi="Arial" w:cs="Arial" w:hint="default"/>
        <w:w w:val="99"/>
        <w:sz w:val="20"/>
        <w:szCs w:val="20"/>
        <w:lang w:val="pl-PL" w:eastAsia="pl-PL" w:bidi="pl-PL"/>
      </w:rPr>
    </w:lvl>
    <w:lvl w:ilvl="1" w:tplc="7FDEE4E6">
      <w:numFmt w:val="bullet"/>
      <w:lvlText w:val="•"/>
      <w:lvlJc w:val="left"/>
      <w:pPr>
        <w:ind w:left="1608" w:hanging="284"/>
      </w:pPr>
      <w:rPr>
        <w:rFonts w:hint="default"/>
        <w:lang w:val="pl-PL" w:eastAsia="pl-PL" w:bidi="pl-PL"/>
      </w:rPr>
    </w:lvl>
    <w:lvl w:ilvl="2" w:tplc="00249B6C">
      <w:numFmt w:val="bullet"/>
      <w:lvlText w:val="•"/>
      <w:lvlJc w:val="left"/>
      <w:pPr>
        <w:ind w:left="2537" w:hanging="284"/>
      </w:pPr>
      <w:rPr>
        <w:rFonts w:hint="default"/>
        <w:lang w:val="pl-PL" w:eastAsia="pl-PL" w:bidi="pl-PL"/>
      </w:rPr>
    </w:lvl>
    <w:lvl w:ilvl="3" w:tplc="ED5ECAD0">
      <w:numFmt w:val="bullet"/>
      <w:lvlText w:val="•"/>
      <w:lvlJc w:val="left"/>
      <w:pPr>
        <w:ind w:left="3465" w:hanging="284"/>
      </w:pPr>
      <w:rPr>
        <w:rFonts w:hint="default"/>
        <w:lang w:val="pl-PL" w:eastAsia="pl-PL" w:bidi="pl-PL"/>
      </w:rPr>
    </w:lvl>
    <w:lvl w:ilvl="4" w:tplc="49304652">
      <w:numFmt w:val="bullet"/>
      <w:lvlText w:val="•"/>
      <w:lvlJc w:val="left"/>
      <w:pPr>
        <w:ind w:left="4394" w:hanging="284"/>
      </w:pPr>
      <w:rPr>
        <w:rFonts w:hint="default"/>
        <w:lang w:val="pl-PL" w:eastAsia="pl-PL" w:bidi="pl-PL"/>
      </w:rPr>
    </w:lvl>
    <w:lvl w:ilvl="5" w:tplc="1C78AE62">
      <w:numFmt w:val="bullet"/>
      <w:lvlText w:val="•"/>
      <w:lvlJc w:val="left"/>
      <w:pPr>
        <w:ind w:left="5323" w:hanging="284"/>
      </w:pPr>
      <w:rPr>
        <w:rFonts w:hint="default"/>
        <w:lang w:val="pl-PL" w:eastAsia="pl-PL" w:bidi="pl-PL"/>
      </w:rPr>
    </w:lvl>
    <w:lvl w:ilvl="6" w:tplc="74F8C93E">
      <w:numFmt w:val="bullet"/>
      <w:lvlText w:val="•"/>
      <w:lvlJc w:val="left"/>
      <w:pPr>
        <w:ind w:left="6251" w:hanging="284"/>
      </w:pPr>
      <w:rPr>
        <w:rFonts w:hint="default"/>
        <w:lang w:val="pl-PL" w:eastAsia="pl-PL" w:bidi="pl-PL"/>
      </w:rPr>
    </w:lvl>
    <w:lvl w:ilvl="7" w:tplc="EC32C368">
      <w:numFmt w:val="bullet"/>
      <w:lvlText w:val="•"/>
      <w:lvlJc w:val="left"/>
      <w:pPr>
        <w:ind w:left="7180" w:hanging="284"/>
      </w:pPr>
      <w:rPr>
        <w:rFonts w:hint="default"/>
        <w:lang w:val="pl-PL" w:eastAsia="pl-PL" w:bidi="pl-PL"/>
      </w:rPr>
    </w:lvl>
    <w:lvl w:ilvl="8" w:tplc="0E486540">
      <w:numFmt w:val="bullet"/>
      <w:lvlText w:val="•"/>
      <w:lvlJc w:val="left"/>
      <w:pPr>
        <w:ind w:left="8109" w:hanging="284"/>
      </w:pPr>
      <w:rPr>
        <w:rFonts w:hint="default"/>
        <w:lang w:val="pl-PL" w:eastAsia="pl-PL" w:bidi="pl-PL"/>
      </w:rPr>
    </w:lvl>
  </w:abstractNum>
  <w:abstractNum w:abstractNumId="13" w15:restartNumberingAfterBreak="0">
    <w:nsid w:val="1B6F2D1F"/>
    <w:multiLevelType w:val="hybridMultilevel"/>
    <w:tmpl w:val="D65E66F6"/>
    <w:lvl w:ilvl="0" w:tplc="676642A6">
      <w:start w:val="1"/>
      <w:numFmt w:val="decimal"/>
      <w:lvlText w:val="%1."/>
      <w:lvlJc w:val="left"/>
      <w:pPr>
        <w:ind w:left="112" w:hanging="221"/>
      </w:pPr>
      <w:rPr>
        <w:rFonts w:asciiTheme="minorHAnsi" w:eastAsia="Arial" w:hAnsiTheme="minorHAnsi" w:cstheme="minorHAnsi" w:hint="default"/>
        <w:spacing w:val="-1"/>
        <w:w w:val="99"/>
        <w:sz w:val="20"/>
        <w:szCs w:val="20"/>
        <w:lang w:val="pl-PL" w:eastAsia="pl-PL" w:bidi="pl-PL"/>
      </w:rPr>
    </w:lvl>
    <w:lvl w:ilvl="1" w:tplc="21621FCE">
      <w:numFmt w:val="bullet"/>
      <w:lvlText w:val="•"/>
      <w:lvlJc w:val="left"/>
      <w:pPr>
        <w:ind w:left="1104" w:hanging="221"/>
      </w:pPr>
      <w:rPr>
        <w:rFonts w:hint="default"/>
        <w:lang w:val="pl-PL" w:eastAsia="pl-PL" w:bidi="pl-PL"/>
      </w:rPr>
    </w:lvl>
    <w:lvl w:ilvl="2" w:tplc="8BE8A44A">
      <w:numFmt w:val="bullet"/>
      <w:lvlText w:val="•"/>
      <w:lvlJc w:val="left"/>
      <w:pPr>
        <w:ind w:left="2089" w:hanging="221"/>
      </w:pPr>
      <w:rPr>
        <w:rFonts w:hint="default"/>
        <w:lang w:val="pl-PL" w:eastAsia="pl-PL" w:bidi="pl-PL"/>
      </w:rPr>
    </w:lvl>
    <w:lvl w:ilvl="3" w:tplc="59F2FD14">
      <w:numFmt w:val="bullet"/>
      <w:lvlText w:val="•"/>
      <w:lvlJc w:val="left"/>
      <w:pPr>
        <w:ind w:left="3073" w:hanging="221"/>
      </w:pPr>
      <w:rPr>
        <w:rFonts w:hint="default"/>
        <w:lang w:val="pl-PL" w:eastAsia="pl-PL" w:bidi="pl-PL"/>
      </w:rPr>
    </w:lvl>
    <w:lvl w:ilvl="4" w:tplc="6A665266">
      <w:numFmt w:val="bullet"/>
      <w:lvlText w:val="•"/>
      <w:lvlJc w:val="left"/>
      <w:pPr>
        <w:ind w:left="4058" w:hanging="221"/>
      </w:pPr>
      <w:rPr>
        <w:rFonts w:hint="default"/>
        <w:lang w:val="pl-PL" w:eastAsia="pl-PL" w:bidi="pl-PL"/>
      </w:rPr>
    </w:lvl>
    <w:lvl w:ilvl="5" w:tplc="A14EC3AE">
      <w:numFmt w:val="bullet"/>
      <w:lvlText w:val="•"/>
      <w:lvlJc w:val="left"/>
      <w:pPr>
        <w:ind w:left="5043" w:hanging="221"/>
      </w:pPr>
      <w:rPr>
        <w:rFonts w:hint="default"/>
        <w:lang w:val="pl-PL" w:eastAsia="pl-PL" w:bidi="pl-PL"/>
      </w:rPr>
    </w:lvl>
    <w:lvl w:ilvl="6" w:tplc="66B6B006">
      <w:numFmt w:val="bullet"/>
      <w:lvlText w:val="•"/>
      <w:lvlJc w:val="left"/>
      <w:pPr>
        <w:ind w:left="6027" w:hanging="221"/>
      </w:pPr>
      <w:rPr>
        <w:rFonts w:hint="default"/>
        <w:lang w:val="pl-PL" w:eastAsia="pl-PL" w:bidi="pl-PL"/>
      </w:rPr>
    </w:lvl>
    <w:lvl w:ilvl="7" w:tplc="7B060724">
      <w:numFmt w:val="bullet"/>
      <w:lvlText w:val="•"/>
      <w:lvlJc w:val="left"/>
      <w:pPr>
        <w:ind w:left="7012" w:hanging="221"/>
      </w:pPr>
      <w:rPr>
        <w:rFonts w:hint="default"/>
        <w:lang w:val="pl-PL" w:eastAsia="pl-PL" w:bidi="pl-PL"/>
      </w:rPr>
    </w:lvl>
    <w:lvl w:ilvl="8" w:tplc="58A293C4">
      <w:numFmt w:val="bullet"/>
      <w:lvlText w:val="•"/>
      <w:lvlJc w:val="left"/>
      <w:pPr>
        <w:ind w:left="7997" w:hanging="221"/>
      </w:pPr>
      <w:rPr>
        <w:rFonts w:hint="default"/>
        <w:lang w:val="pl-PL" w:eastAsia="pl-PL" w:bidi="pl-PL"/>
      </w:rPr>
    </w:lvl>
  </w:abstractNum>
  <w:abstractNum w:abstractNumId="14" w15:restartNumberingAfterBreak="0">
    <w:nsid w:val="1BA82BFE"/>
    <w:multiLevelType w:val="hybridMultilevel"/>
    <w:tmpl w:val="D4764CA6"/>
    <w:lvl w:ilvl="0" w:tplc="04150017">
      <w:start w:val="1"/>
      <w:numFmt w:val="lowerLetter"/>
      <w:lvlText w:val="%1)"/>
      <w:lvlJc w:val="left"/>
      <w:pPr>
        <w:ind w:left="1116" w:hanging="360"/>
      </w:pPr>
    </w:lvl>
    <w:lvl w:ilvl="1" w:tplc="04150019" w:tentative="1">
      <w:start w:val="1"/>
      <w:numFmt w:val="lowerLetter"/>
      <w:lvlText w:val="%2."/>
      <w:lvlJc w:val="left"/>
      <w:pPr>
        <w:ind w:left="1836" w:hanging="360"/>
      </w:pPr>
    </w:lvl>
    <w:lvl w:ilvl="2" w:tplc="0415001B" w:tentative="1">
      <w:start w:val="1"/>
      <w:numFmt w:val="lowerRoman"/>
      <w:lvlText w:val="%3."/>
      <w:lvlJc w:val="right"/>
      <w:pPr>
        <w:ind w:left="2556" w:hanging="180"/>
      </w:pPr>
    </w:lvl>
    <w:lvl w:ilvl="3" w:tplc="0415000F" w:tentative="1">
      <w:start w:val="1"/>
      <w:numFmt w:val="decimal"/>
      <w:lvlText w:val="%4."/>
      <w:lvlJc w:val="left"/>
      <w:pPr>
        <w:ind w:left="3276" w:hanging="360"/>
      </w:pPr>
    </w:lvl>
    <w:lvl w:ilvl="4" w:tplc="04150019" w:tentative="1">
      <w:start w:val="1"/>
      <w:numFmt w:val="lowerLetter"/>
      <w:lvlText w:val="%5."/>
      <w:lvlJc w:val="left"/>
      <w:pPr>
        <w:ind w:left="3996" w:hanging="360"/>
      </w:pPr>
    </w:lvl>
    <w:lvl w:ilvl="5" w:tplc="0415001B" w:tentative="1">
      <w:start w:val="1"/>
      <w:numFmt w:val="lowerRoman"/>
      <w:lvlText w:val="%6."/>
      <w:lvlJc w:val="right"/>
      <w:pPr>
        <w:ind w:left="4716" w:hanging="180"/>
      </w:pPr>
    </w:lvl>
    <w:lvl w:ilvl="6" w:tplc="0415000F" w:tentative="1">
      <w:start w:val="1"/>
      <w:numFmt w:val="decimal"/>
      <w:lvlText w:val="%7."/>
      <w:lvlJc w:val="left"/>
      <w:pPr>
        <w:ind w:left="5436" w:hanging="360"/>
      </w:pPr>
    </w:lvl>
    <w:lvl w:ilvl="7" w:tplc="04150019" w:tentative="1">
      <w:start w:val="1"/>
      <w:numFmt w:val="lowerLetter"/>
      <w:lvlText w:val="%8."/>
      <w:lvlJc w:val="left"/>
      <w:pPr>
        <w:ind w:left="6156" w:hanging="360"/>
      </w:pPr>
    </w:lvl>
    <w:lvl w:ilvl="8" w:tplc="0415001B" w:tentative="1">
      <w:start w:val="1"/>
      <w:numFmt w:val="lowerRoman"/>
      <w:lvlText w:val="%9."/>
      <w:lvlJc w:val="right"/>
      <w:pPr>
        <w:ind w:left="6876" w:hanging="180"/>
      </w:pPr>
    </w:lvl>
  </w:abstractNum>
  <w:abstractNum w:abstractNumId="15" w15:restartNumberingAfterBreak="0">
    <w:nsid w:val="1F3A2F45"/>
    <w:multiLevelType w:val="hybridMultilevel"/>
    <w:tmpl w:val="D1F8D1CC"/>
    <w:lvl w:ilvl="0" w:tplc="FFFFFFFF">
      <w:start w:val="1"/>
      <w:numFmt w:val="lowerLetter"/>
      <w:lvlText w:val="%1)"/>
      <w:lvlJc w:val="left"/>
      <w:pPr>
        <w:ind w:left="112" w:hanging="233"/>
      </w:pPr>
      <w:rPr>
        <w:rFonts w:asciiTheme="minorHAnsi" w:eastAsia="Arial" w:hAnsiTheme="minorHAnsi" w:cstheme="minorHAnsi" w:hint="default"/>
        <w:color w:val="auto"/>
        <w:spacing w:val="-1"/>
        <w:w w:val="99"/>
        <w:sz w:val="20"/>
        <w:szCs w:val="20"/>
        <w:lang w:val="pl-PL" w:eastAsia="pl-PL" w:bidi="pl-PL"/>
      </w:rPr>
    </w:lvl>
    <w:lvl w:ilvl="1" w:tplc="04150001">
      <w:start w:val="1"/>
      <w:numFmt w:val="bullet"/>
      <w:lvlText w:val=""/>
      <w:lvlJc w:val="left"/>
      <w:pPr>
        <w:ind w:left="830" w:hanging="360"/>
      </w:pPr>
      <w:rPr>
        <w:rFonts w:ascii="Symbol" w:hAnsi="Symbol" w:hint="default"/>
      </w:rPr>
    </w:lvl>
    <w:lvl w:ilvl="2" w:tplc="FFFFFFFF">
      <w:numFmt w:val="bullet"/>
      <w:lvlText w:val="•"/>
      <w:lvlJc w:val="left"/>
      <w:pPr>
        <w:ind w:left="1640" w:hanging="123"/>
      </w:pPr>
      <w:rPr>
        <w:rFonts w:hint="default"/>
        <w:lang w:val="pl-PL" w:eastAsia="pl-PL" w:bidi="pl-PL"/>
      </w:rPr>
    </w:lvl>
    <w:lvl w:ilvl="3" w:tplc="FFFFFFFF">
      <w:numFmt w:val="bullet"/>
      <w:lvlText w:val="•"/>
      <w:lvlJc w:val="left"/>
      <w:pPr>
        <w:ind w:left="2681" w:hanging="123"/>
      </w:pPr>
      <w:rPr>
        <w:rFonts w:hint="default"/>
        <w:lang w:val="pl-PL" w:eastAsia="pl-PL" w:bidi="pl-PL"/>
      </w:rPr>
    </w:lvl>
    <w:lvl w:ilvl="4" w:tplc="FFFFFFFF">
      <w:numFmt w:val="bullet"/>
      <w:lvlText w:val="•"/>
      <w:lvlJc w:val="left"/>
      <w:pPr>
        <w:ind w:left="3722" w:hanging="123"/>
      </w:pPr>
      <w:rPr>
        <w:rFonts w:hint="default"/>
        <w:lang w:val="pl-PL" w:eastAsia="pl-PL" w:bidi="pl-PL"/>
      </w:rPr>
    </w:lvl>
    <w:lvl w:ilvl="5" w:tplc="FFFFFFFF">
      <w:numFmt w:val="bullet"/>
      <w:lvlText w:val="•"/>
      <w:lvlJc w:val="left"/>
      <w:pPr>
        <w:ind w:left="4762" w:hanging="123"/>
      </w:pPr>
      <w:rPr>
        <w:rFonts w:hint="default"/>
        <w:lang w:val="pl-PL" w:eastAsia="pl-PL" w:bidi="pl-PL"/>
      </w:rPr>
    </w:lvl>
    <w:lvl w:ilvl="6" w:tplc="FFFFFFFF">
      <w:numFmt w:val="bullet"/>
      <w:lvlText w:val="•"/>
      <w:lvlJc w:val="left"/>
      <w:pPr>
        <w:ind w:left="5803" w:hanging="123"/>
      </w:pPr>
      <w:rPr>
        <w:rFonts w:hint="default"/>
        <w:lang w:val="pl-PL" w:eastAsia="pl-PL" w:bidi="pl-PL"/>
      </w:rPr>
    </w:lvl>
    <w:lvl w:ilvl="7" w:tplc="FFFFFFFF">
      <w:numFmt w:val="bullet"/>
      <w:lvlText w:val="•"/>
      <w:lvlJc w:val="left"/>
      <w:pPr>
        <w:ind w:left="6844" w:hanging="123"/>
      </w:pPr>
      <w:rPr>
        <w:rFonts w:hint="default"/>
        <w:lang w:val="pl-PL" w:eastAsia="pl-PL" w:bidi="pl-PL"/>
      </w:rPr>
    </w:lvl>
    <w:lvl w:ilvl="8" w:tplc="FFFFFFFF">
      <w:numFmt w:val="bullet"/>
      <w:lvlText w:val="•"/>
      <w:lvlJc w:val="left"/>
      <w:pPr>
        <w:ind w:left="7884" w:hanging="123"/>
      </w:pPr>
      <w:rPr>
        <w:rFonts w:hint="default"/>
        <w:lang w:val="pl-PL" w:eastAsia="pl-PL" w:bidi="pl-PL"/>
      </w:rPr>
    </w:lvl>
  </w:abstractNum>
  <w:abstractNum w:abstractNumId="16" w15:restartNumberingAfterBreak="0">
    <w:nsid w:val="23EF53E6"/>
    <w:multiLevelType w:val="hybridMultilevel"/>
    <w:tmpl w:val="C4E64AA2"/>
    <w:lvl w:ilvl="0" w:tplc="9DB6B550">
      <w:start w:val="1"/>
      <w:numFmt w:val="decimal"/>
      <w:lvlText w:val="%1."/>
      <w:lvlJc w:val="left"/>
      <w:pPr>
        <w:ind w:left="360" w:hanging="360"/>
      </w:pPr>
      <w:rPr>
        <w:rFonts w:asciiTheme="minorHAnsi" w:hAnsiTheme="minorHAnsi" w:cstheme="minorHAnsi"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4580D2C"/>
    <w:multiLevelType w:val="hybridMultilevel"/>
    <w:tmpl w:val="9FE0E128"/>
    <w:lvl w:ilvl="0" w:tplc="04150001">
      <w:start w:val="1"/>
      <w:numFmt w:val="bullet"/>
      <w:lvlText w:val=""/>
      <w:lvlJc w:val="left"/>
      <w:pPr>
        <w:ind w:left="396" w:hanging="186"/>
      </w:pPr>
      <w:rPr>
        <w:rFonts w:ascii="Symbol" w:hAnsi="Symbol" w:hint="default"/>
        <w:w w:val="99"/>
        <w:sz w:val="20"/>
        <w:szCs w:val="20"/>
        <w:lang w:val="pl-PL" w:eastAsia="pl-PL" w:bidi="pl-PL"/>
      </w:rPr>
    </w:lvl>
    <w:lvl w:ilvl="1" w:tplc="FFFFFFFF">
      <w:numFmt w:val="bullet"/>
      <w:lvlText w:val="•"/>
      <w:lvlJc w:val="left"/>
      <w:pPr>
        <w:ind w:left="1356" w:hanging="186"/>
      </w:pPr>
      <w:rPr>
        <w:rFonts w:hint="default"/>
        <w:lang w:val="pl-PL" w:eastAsia="pl-PL" w:bidi="pl-PL"/>
      </w:rPr>
    </w:lvl>
    <w:lvl w:ilvl="2" w:tplc="FFFFFFFF">
      <w:numFmt w:val="bullet"/>
      <w:lvlText w:val="•"/>
      <w:lvlJc w:val="left"/>
      <w:pPr>
        <w:ind w:left="2313" w:hanging="186"/>
      </w:pPr>
      <w:rPr>
        <w:rFonts w:hint="default"/>
        <w:lang w:val="pl-PL" w:eastAsia="pl-PL" w:bidi="pl-PL"/>
      </w:rPr>
    </w:lvl>
    <w:lvl w:ilvl="3" w:tplc="FFFFFFFF">
      <w:numFmt w:val="bullet"/>
      <w:lvlText w:val="•"/>
      <w:lvlJc w:val="left"/>
      <w:pPr>
        <w:ind w:left="3269" w:hanging="186"/>
      </w:pPr>
      <w:rPr>
        <w:rFonts w:hint="default"/>
        <w:lang w:val="pl-PL" w:eastAsia="pl-PL" w:bidi="pl-PL"/>
      </w:rPr>
    </w:lvl>
    <w:lvl w:ilvl="4" w:tplc="FFFFFFFF">
      <w:numFmt w:val="bullet"/>
      <w:lvlText w:val="•"/>
      <w:lvlJc w:val="left"/>
      <w:pPr>
        <w:ind w:left="4226" w:hanging="186"/>
      </w:pPr>
      <w:rPr>
        <w:rFonts w:hint="default"/>
        <w:lang w:val="pl-PL" w:eastAsia="pl-PL" w:bidi="pl-PL"/>
      </w:rPr>
    </w:lvl>
    <w:lvl w:ilvl="5" w:tplc="FFFFFFFF">
      <w:numFmt w:val="bullet"/>
      <w:lvlText w:val="•"/>
      <w:lvlJc w:val="left"/>
      <w:pPr>
        <w:ind w:left="5183" w:hanging="186"/>
      </w:pPr>
      <w:rPr>
        <w:rFonts w:hint="default"/>
        <w:lang w:val="pl-PL" w:eastAsia="pl-PL" w:bidi="pl-PL"/>
      </w:rPr>
    </w:lvl>
    <w:lvl w:ilvl="6" w:tplc="FFFFFFFF">
      <w:numFmt w:val="bullet"/>
      <w:lvlText w:val="•"/>
      <w:lvlJc w:val="left"/>
      <w:pPr>
        <w:ind w:left="6139" w:hanging="186"/>
      </w:pPr>
      <w:rPr>
        <w:rFonts w:hint="default"/>
        <w:lang w:val="pl-PL" w:eastAsia="pl-PL" w:bidi="pl-PL"/>
      </w:rPr>
    </w:lvl>
    <w:lvl w:ilvl="7" w:tplc="FFFFFFFF">
      <w:numFmt w:val="bullet"/>
      <w:lvlText w:val="•"/>
      <w:lvlJc w:val="left"/>
      <w:pPr>
        <w:ind w:left="7096" w:hanging="186"/>
      </w:pPr>
      <w:rPr>
        <w:rFonts w:hint="default"/>
        <w:lang w:val="pl-PL" w:eastAsia="pl-PL" w:bidi="pl-PL"/>
      </w:rPr>
    </w:lvl>
    <w:lvl w:ilvl="8" w:tplc="FFFFFFFF">
      <w:numFmt w:val="bullet"/>
      <w:lvlText w:val="•"/>
      <w:lvlJc w:val="left"/>
      <w:pPr>
        <w:ind w:left="8053" w:hanging="186"/>
      </w:pPr>
      <w:rPr>
        <w:rFonts w:hint="default"/>
        <w:lang w:val="pl-PL" w:eastAsia="pl-PL" w:bidi="pl-PL"/>
      </w:rPr>
    </w:lvl>
  </w:abstractNum>
  <w:abstractNum w:abstractNumId="18" w15:restartNumberingAfterBreak="0">
    <w:nsid w:val="26E426BB"/>
    <w:multiLevelType w:val="hybridMultilevel"/>
    <w:tmpl w:val="CA603986"/>
    <w:lvl w:ilvl="0" w:tplc="485C80A2">
      <w:start w:val="5"/>
      <w:numFmt w:val="decimal"/>
      <w:lvlText w:val="%1."/>
      <w:lvlJc w:val="left"/>
      <w:pPr>
        <w:ind w:left="112" w:hanging="221"/>
      </w:pPr>
      <w:rPr>
        <w:rFonts w:asciiTheme="minorHAnsi" w:eastAsia="Arial" w:hAnsiTheme="minorHAnsi" w:cstheme="minorHAnsi" w:hint="default"/>
        <w:b/>
        <w:bCs/>
        <w:spacing w:val="-1"/>
        <w:w w:val="99"/>
        <w:sz w:val="20"/>
        <w:szCs w:val="20"/>
        <w:lang w:val="pl-PL" w:eastAsia="pl-PL" w:bidi="pl-PL"/>
      </w:rPr>
    </w:lvl>
    <w:lvl w:ilvl="1" w:tplc="2F680198">
      <w:numFmt w:val="bullet"/>
      <w:lvlText w:val="•"/>
      <w:lvlJc w:val="left"/>
      <w:pPr>
        <w:ind w:left="1104" w:hanging="221"/>
      </w:pPr>
      <w:rPr>
        <w:rFonts w:hint="default"/>
        <w:lang w:val="pl-PL" w:eastAsia="pl-PL" w:bidi="pl-PL"/>
      </w:rPr>
    </w:lvl>
    <w:lvl w:ilvl="2" w:tplc="8C7C1B28">
      <w:numFmt w:val="bullet"/>
      <w:lvlText w:val="•"/>
      <w:lvlJc w:val="left"/>
      <w:pPr>
        <w:ind w:left="2089" w:hanging="221"/>
      </w:pPr>
      <w:rPr>
        <w:rFonts w:hint="default"/>
        <w:lang w:val="pl-PL" w:eastAsia="pl-PL" w:bidi="pl-PL"/>
      </w:rPr>
    </w:lvl>
    <w:lvl w:ilvl="3" w:tplc="0E2ABD0A">
      <w:numFmt w:val="bullet"/>
      <w:lvlText w:val="•"/>
      <w:lvlJc w:val="left"/>
      <w:pPr>
        <w:ind w:left="3073" w:hanging="221"/>
      </w:pPr>
      <w:rPr>
        <w:rFonts w:hint="default"/>
        <w:lang w:val="pl-PL" w:eastAsia="pl-PL" w:bidi="pl-PL"/>
      </w:rPr>
    </w:lvl>
    <w:lvl w:ilvl="4" w:tplc="D1B0D3B2">
      <w:numFmt w:val="bullet"/>
      <w:lvlText w:val="•"/>
      <w:lvlJc w:val="left"/>
      <w:pPr>
        <w:ind w:left="4058" w:hanging="221"/>
      </w:pPr>
      <w:rPr>
        <w:rFonts w:hint="default"/>
        <w:lang w:val="pl-PL" w:eastAsia="pl-PL" w:bidi="pl-PL"/>
      </w:rPr>
    </w:lvl>
    <w:lvl w:ilvl="5" w:tplc="06AEBA9A">
      <w:numFmt w:val="bullet"/>
      <w:lvlText w:val="•"/>
      <w:lvlJc w:val="left"/>
      <w:pPr>
        <w:ind w:left="5043" w:hanging="221"/>
      </w:pPr>
      <w:rPr>
        <w:rFonts w:hint="default"/>
        <w:lang w:val="pl-PL" w:eastAsia="pl-PL" w:bidi="pl-PL"/>
      </w:rPr>
    </w:lvl>
    <w:lvl w:ilvl="6" w:tplc="2B722A1E">
      <w:numFmt w:val="bullet"/>
      <w:lvlText w:val="•"/>
      <w:lvlJc w:val="left"/>
      <w:pPr>
        <w:ind w:left="6027" w:hanging="221"/>
      </w:pPr>
      <w:rPr>
        <w:rFonts w:hint="default"/>
        <w:lang w:val="pl-PL" w:eastAsia="pl-PL" w:bidi="pl-PL"/>
      </w:rPr>
    </w:lvl>
    <w:lvl w:ilvl="7" w:tplc="1EA4BAAA">
      <w:numFmt w:val="bullet"/>
      <w:lvlText w:val="•"/>
      <w:lvlJc w:val="left"/>
      <w:pPr>
        <w:ind w:left="7012" w:hanging="221"/>
      </w:pPr>
      <w:rPr>
        <w:rFonts w:hint="default"/>
        <w:lang w:val="pl-PL" w:eastAsia="pl-PL" w:bidi="pl-PL"/>
      </w:rPr>
    </w:lvl>
    <w:lvl w:ilvl="8" w:tplc="91AC21E0">
      <w:numFmt w:val="bullet"/>
      <w:lvlText w:val="•"/>
      <w:lvlJc w:val="left"/>
      <w:pPr>
        <w:ind w:left="7997" w:hanging="221"/>
      </w:pPr>
      <w:rPr>
        <w:rFonts w:hint="default"/>
        <w:lang w:val="pl-PL" w:eastAsia="pl-PL" w:bidi="pl-PL"/>
      </w:rPr>
    </w:lvl>
  </w:abstractNum>
  <w:abstractNum w:abstractNumId="19" w15:restartNumberingAfterBreak="0">
    <w:nsid w:val="297C21A4"/>
    <w:multiLevelType w:val="hybridMultilevel"/>
    <w:tmpl w:val="A7F620D2"/>
    <w:lvl w:ilvl="0" w:tplc="5DD42A92">
      <w:start w:val="1"/>
      <w:numFmt w:val="decimal"/>
      <w:lvlText w:val="%1."/>
      <w:lvlJc w:val="left"/>
      <w:pPr>
        <w:ind w:left="719" w:hanging="719"/>
      </w:pPr>
      <w:rPr>
        <w:rFonts w:hint="default"/>
        <w:w w:val="99"/>
        <w:sz w:val="20"/>
        <w:szCs w:val="20"/>
        <w:lang w:val="pl-PL" w:eastAsia="pl-PL" w:bidi="pl-PL"/>
      </w:rPr>
    </w:lvl>
    <w:lvl w:ilvl="1" w:tplc="85CA0054">
      <w:numFmt w:val="bullet"/>
      <w:lvlText w:val="•"/>
      <w:lvlJc w:val="left"/>
      <w:pPr>
        <w:ind w:left="1482" w:hanging="719"/>
      </w:pPr>
      <w:rPr>
        <w:rFonts w:hint="default"/>
        <w:lang w:val="pl-PL" w:eastAsia="pl-PL" w:bidi="pl-PL"/>
      </w:rPr>
    </w:lvl>
    <w:lvl w:ilvl="2" w:tplc="08BA1890">
      <w:numFmt w:val="bullet"/>
      <w:lvlText w:val="•"/>
      <w:lvlJc w:val="left"/>
      <w:pPr>
        <w:ind w:left="2425" w:hanging="719"/>
      </w:pPr>
      <w:rPr>
        <w:rFonts w:hint="default"/>
        <w:lang w:val="pl-PL" w:eastAsia="pl-PL" w:bidi="pl-PL"/>
      </w:rPr>
    </w:lvl>
    <w:lvl w:ilvl="3" w:tplc="A4EEB8F6">
      <w:numFmt w:val="bullet"/>
      <w:lvlText w:val="•"/>
      <w:lvlJc w:val="left"/>
      <w:pPr>
        <w:ind w:left="3367" w:hanging="719"/>
      </w:pPr>
      <w:rPr>
        <w:rFonts w:hint="default"/>
        <w:lang w:val="pl-PL" w:eastAsia="pl-PL" w:bidi="pl-PL"/>
      </w:rPr>
    </w:lvl>
    <w:lvl w:ilvl="4" w:tplc="3EEA16B4">
      <w:numFmt w:val="bullet"/>
      <w:lvlText w:val="•"/>
      <w:lvlJc w:val="left"/>
      <w:pPr>
        <w:ind w:left="4310" w:hanging="719"/>
      </w:pPr>
      <w:rPr>
        <w:rFonts w:hint="default"/>
        <w:lang w:val="pl-PL" w:eastAsia="pl-PL" w:bidi="pl-PL"/>
      </w:rPr>
    </w:lvl>
    <w:lvl w:ilvl="5" w:tplc="653636FE">
      <w:numFmt w:val="bullet"/>
      <w:lvlText w:val="•"/>
      <w:lvlJc w:val="left"/>
      <w:pPr>
        <w:ind w:left="5253" w:hanging="719"/>
      </w:pPr>
      <w:rPr>
        <w:rFonts w:hint="default"/>
        <w:lang w:val="pl-PL" w:eastAsia="pl-PL" w:bidi="pl-PL"/>
      </w:rPr>
    </w:lvl>
    <w:lvl w:ilvl="6" w:tplc="04DA7E90">
      <w:numFmt w:val="bullet"/>
      <w:lvlText w:val="•"/>
      <w:lvlJc w:val="left"/>
      <w:pPr>
        <w:ind w:left="6195" w:hanging="719"/>
      </w:pPr>
      <w:rPr>
        <w:rFonts w:hint="default"/>
        <w:lang w:val="pl-PL" w:eastAsia="pl-PL" w:bidi="pl-PL"/>
      </w:rPr>
    </w:lvl>
    <w:lvl w:ilvl="7" w:tplc="F7BED03C">
      <w:numFmt w:val="bullet"/>
      <w:lvlText w:val="•"/>
      <w:lvlJc w:val="left"/>
      <w:pPr>
        <w:ind w:left="7138" w:hanging="719"/>
      </w:pPr>
      <w:rPr>
        <w:rFonts w:hint="default"/>
        <w:lang w:val="pl-PL" w:eastAsia="pl-PL" w:bidi="pl-PL"/>
      </w:rPr>
    </w:lvl>
    <w:lvl w:ilvl="8" w:tplc="4B6CEBC0">
      <w:numFmt w:val="bullet"/>
      <w:lvlText w:val="•"/>
      <w:lvlJc w:val="left"/>
      <w:pPr>
        <w:ind w:left="8081" w:hanging="719"/>
      </w:pPr>
      <w:rPr>
        <w:rFonts w:hint="default"/>
        <w:lang w:val="pl-PL" w:eastAsia="pl-PL" w:bidi="pl-PL"/>
      </w:rPr>
    </w:lvl>
  </w:abstractNum>
  <w:abstractNum w:abstractNumId="20" w15:restartNumberingAfterBreak="0">
    <w:nsid w:val="2D100C2B"/>
    <w:multiLevelType w:val="hybridMultilevel"/>
    <w:tmpl w:val="F1C00BF8"/>
    <w:lvl w:ilvl="0" w:tplc="72F463AE">
      <w:start w:val="1"/>
      <w:numFmt w:val="decimal"/>
      <w:lvlText w:val="%1."/>
      <w:lvlJc w:val="left"/>
      <w:pPr>
        <w:ind w:left="720" w:hanging="360"/>
      </w:pPr>
      <w:rPr>
        <w:rFonts w:asciiTheme="minorHAnsi" w:hAnsiTheme="minorHAnsi" w:cstheme="minorHAnsi" w:hint="default"/>
        <w:b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5CB63B4"/>
    <w:multiLevelType w:val="hybridMultilevel"/>
    <w:tmpl w:val="FB9E8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61D27E7"/>
    <w:multiLevelType w:val="hybridMultilevel"/>
    <w:tmpl w:val="76286874"/>
    <w:lvl w:ilvl="0" w:tplc="04150001">
      <w:start w:val="1"/>
      <w:numFmt w:val="bullet"/>
      <w:lvlText w:val=""/>
      <w:lvlJc w:val="left"/>
      <w:pPr>
        <w:ind w:left="396" w:hanging="186"/>
      </w:pPr>
      <w:rPr>
        <w:rFonts w:ascii="Symbol" w:hAnsi="Symbol" w:hint="default"/>
        <w:w w:val="99"/>
        <w:sz w:val="20"/>
        <w:szCs w:val="20"/>
        <w:lang w:val="pl-PL" w:eastAsia="pl-PL" w:bidi="pl-PL"/>
      </w:rPr>
    </w:lvl>
    <w:lvl w:ilvl="1" w:tplc="FFFFFFFF">
      <w:numFmt w:val="bullet"/>
      <w:lvlText w:val="•"/>
      <w:lvlJc w:val="left"/>
      <w:pPr>
        <w:ind w:left="1356" w:hanging="186"/>
      </w:pPr>
      <w:rPr>
        <w:rFonts w:hint="default"/>
        <w:lang w:val="pl-PL" w:eastAsia="pl-PL" w:bidi="pl-PL"/>
      </w:rPr>
    </w:lvl>
    <w:lvl w:ilvl="2" w:tplc="FFFFFFFF">
      <w:numFmt w:val="bullet"/>
      <w:lvlText w:val="•"/>
      <w:lvlJc w:val="left"/>
      <w:pPr>
        <w:ind w:left="2313" w:hanging="186"/>
      </w:pPr>
      <w:rPr>
        <w:rFonts w:hint="default"/>
        <w:lang w:val="pl-PL" w:eastAsia="pl-PL" w:bidi="pl-PL"/>
      </w:rPr>
    </w:lvl>
    <w:lvl w:ilvl="3" w:tplc="FFFFFFFF">
      <w:numFmt w:val="bullet"/>
      <w:lvlText w:val="•"/>
      <w:lvlJc w:val="left"/>
      <w:pPr>
        <w:ind w:left="3269" w:hanging="186"/>
      </w:pPr>
      <w:rPr>
        <w:rFonts w:hint="default"/>
        <w:lang w:val="pl-PL" w:eastAsia="pl-PL" w:bidi="pl-PL"/>
      </w:rPr>
    </w:lvl>
    <w:lvl w:ilvl="4" w:tplc="FFFFFFFF">
      <w:numFmt w:val="bullet"/>
      <w:lvlText w:val="•"/>
      <w:lvlJc w:val="left"/>
      <w:pPr>
        <w:ind w:left="4226" w:hanging="186"/>
      </w:pPr>
      <w:rPr>
        <w:rFonts w:hint="default"/>
        <w:lang w:val="pl-PL" w:eastAsia="pl-PL" w:bidi="pl-PL"/>
      </w:rPr>
    </w:lvl>
    <w:lvl w:ilvl="5" w:tplc="FFFFFFFF">
      <w:numFmt w:val="bullet"/>
      <w:lvlText w:val="•"/>
      <w:lvlJc w:val="left"/>
      <w:pPr>
        <w:ind w:left="5183" w:hanging="186"/>
      </w:pPr>
      <w:rPr>
        <w:rFonts w:hint="default"/>
        <w:lang w:val="pl-PL" w:eastAsia="pl-PL" w:bidi="pl-PL"/>
      </w:rPr>
    </w:lvl>
    <w:lvl w:ilvl="6" w:tplc="FFFFFFFF">
      <w:numFmt w:val="bullet"/>
      <w:lvlText w:val="•"/>
      <w:lvlJc w:val="left"/>
      <w:pPr>
        <w:ind w:left="6139" w:hanging="186"/>
      </w:pPr>
      <w:rPr>
        <w:rFonts w:hint="default"/>
        <w:lang w:val="pl-PL" w:eastAsia="pl-PL" w:bidi="pl-PL"/>
      </w:rPr>
    </w:lvl>
    <w:lvl w:ilvl="7" w:tplc="FFFFFFFF">
      <w:numFmt w:val="bullet"/>
      <w:lvlText w:val="•"/>
      <w:lvlJc w:val="left"/>
      <w:pPr>
        <w:ind w:left="7096" w:hanging="186"/>
      </w:pPr>
      <w:rPr>
        <w:rFonts w:hint="default"/>
        <w:lang w:val="pl-PL" w:eastAsia="pl-PL" w:bidi="pl-PL"/>
      </w:rPr>
    </w:lvl>
    <w:lvl w:ilvl="8" w:tplc="FFFFFFFF">
      <w:numFmt w:val="bullet"/>
      <w:lvlText w:val="•"/>
      <w:lvlJc w:val="left"/>
      <w:pPr>
        <w:ind w:left="8053" w:hanging="186"/>
      </w:pPr>
      <w:rPr>
        <w:rFonts w:hint="default"/>
        <w:lang w:val="pl-PL" w:eastAsia="pl-PL" w:bidi="pl-PL"/>
      </w:rPr>
    </w:lvl>
  </w:abstractNum>
  <w:abstractNum w:abstractNumId="23" w15:restartNumberingAfterBreak="0">
    <w:nsid w:val="3A410AA0"/>
    <w:multiLevelType w:val="hybridMultilevel"/>
    <w:tmpl w:val="F11C4212"/>
    <w:lvl w:ilvl="0" w:tplc="03A88A54">
      <w:start w:val="1"/>
      <w:numFmt w:val="decimal"/>
      <w:lvlText w:val="%1)"/>
      <w:lvlJc w:val="left"/>
      <w:pPr>
        <w:ind w:left="112" w:hanging="324"/>
      </w:pPr>
      <w:rPr>
        <w:rFonts w:asciiTheme="minorHAnsi" w:eastAsia="Arial" w:hAnsiTheme="minorHAnsi" w:cstheme="minorHAnsi" w:hint="default"/>
        <w:spacing w:val="-1"/>
        <w:w w:val="99"/>
        <w:sz w:val="20"/>
        <w:szCs w:val="20"/>
        <w:lang w:val="pl-PL" w:eastAsia="pl-PL" w:bidi="pl-PL"/>
      </w:rPr>
    </w:lvl>
    <w:lvl w:ilvl="1" w:tplc="F3C44BD6">
      <w:numFmt w:val="bullet"/>
      <w:lvlText w:val="•"/>
      <w:lvlJc w:val="left"/>
      <w:pPr>
        <w:ind w:left="1104" w:hanging="324"/>
      </w:pPr>
      <w:rPr>
        <w:rFonts w:hint="default"/>
        <w:lang w:val="pl-PL" w:eastAsia="pl-PL" w:bidi="pl-PL"/>
      </w:rPr>
    </w:lvl>
    <w:lvl w:ilvl="2" w:tplc="ACB4E15E">
      <w:numFmt w:val="bullet"/>
      <w:lvlText w:val="•"/>
      <w:lvlJc w:val="left"/>
      <w:pPr>
        <w:ind w:left="2089" w:hanging="324"/>
      </w:pPr>
      <w:rPr>
        <w:rFonts w:hint="default"/>
        <w:lang w:val="pl-PL" w:eastAsia="pl-PL" w:bidi="pl-PL"/>
      </w:rPr>
    </w:lvl>
    <w:lvl w:ilvl="3" w:tplc="543E44D8">
      <w:numFmt w:val="bullet"/>
      <w:lvlText w:val="•"/>
      <w:lvlJc w:val="left"/>
      <w:pPr>
        <w:ind w:left="3073" w:hanging="324"/>
      </w:pPr>
      <w:rPr>
        <w:rFonts w:hint="default"/>
        <w:lang w:val="pl-PL" w:eastAsia="pl-PL" w:bidi="pl-PL"/>
      </w:rPr>
    </w:lvl>
    <w:lvl w:ilvl="4" w:tplc="88F6ED38">
      <w:numFmt w:val="bullet"/>
      <w:lvlText w:val="•"/>
      <w:lvlJc w:val="left"/>
      <w:pPr>
        <w:ind w:left="4058" w:hanging="324"/>
      </w:pPr>
      <w:rPr>
        <w:rFonts w:hint="default"/>
        <w:lang w:val="pl-PL" w:eastAsia="pl-PL" w:bidi="pl-PL"/>
      </w:rPr>
    </w:lvl>
    <w:lvl w:ilvl="5" w:tplc="0220C37A">
      <w:numFmt w:val="bullet"/>
      <w:lvlText w:val="•"/>
      <w:lvlJc w:val="left"/>
      <w:pPr>
        <w:ind w:left="5043" w:hanging="324"/>
      </w:pPr>
      <w:rPr>
        <w:rFonts w:hint="default"/>
        <w:lang w:val="pl-PL" w:eastAsia="pl-PL" w:bidi="pl-PL"/>
      </w:rPr>
    </w:lvl>
    <w:lvl w:ilvl="6" w:tplc="BA4477EA">
      <w:numFmt w:val="bullet"/>
      <w:lvlText w:val="•"/>
      <w:lvlJc w:val="left"/>
      <w:pPr>
        <w:ind w:left="6027" w:hanging="324"/>
      </w:pPr>
      <w:rPr>
        <w:rFonts w:hint="default"/>
        <w:lang w:val="pl-PL" w:eastAsia="pl-PL" w:bidi="pl-PL"/>
      </w:rPr>
    </w:lvl>
    <w:lvl w:ilvl="7" w:tplc="BD9CAF6E">
      <w:numFmt w:val="bullet"/>
      <w:lvlText w:val="•"/>
      <w:lvlJc w:val="left"/>
      <w:pPr>
        <w:ind w:left="7012" w:hanging="324"/>
      </w:pPr>
      <w:rPr>
        <w:rFonts w:hint="default"/>
        <w:lang w:val="pl-PL" w:eastAsia="pl-PL" w:bidi="pl-PL"/>
      </w:rPr>
    </w:lvl>
    <w:lvl w:ilvl="8" w:tplc="9EDE5716">
      <w:numFmt w:val="bullet"/>
      <w:lvlText w:val="•"/>
      <w:lvlJc w:val="left"/>
      <w:pPr>
        <w:ind w:left="7997" w:hanging="324"/>
      </w:pPr>
      <w:rPr>
        <w:rFonts w:hint="default"/>
        <w:lang w:val="pl-PL" w:eastAsia="pl-PL" w:bidi="pl-PL"/>
      </w:rPr>
    </w:lvl>
  </w:abstractNum>
  <w:abstractNum w:abstractNumId="24" w15:restartNumberingAfterBreak="0">
    <w:nsid w:val="3A7D08B6"/>
    <w:multiLevelType w:val="hybridMultilevel"/>
    <w:tmpl w:val="9CDE5B30"/>
    <w:lvl w:ilvl="0" w:tplc="C6702AEC">
      <w:numFmt w:val="bullet"/>
      <w:lvlText w:val="-"/>
      <w:lvlJc w:val="left"/>
      <w:pPr>
        <w:ind w:left="396" w:hanging="186"/>
      </w:pPr>
      <w:rPr>
        <w:rFonts w:ascii="Arial" w:eastAsia="Arial" w:hAnsi="Arial" w:cs="Arial" w:hint="default"/>
        <w:w w:val="99"/>
        <w:sz w:val="20"/>
        <w:szCs w:val="20"/>
        <w:lang w:val="pl-PL" w:eastAsia="pl-PL" w:bidi="pl-PL"/>
      </w:rPr>
    </w:lvl>
    <w:lvl w:ilvl="1" w:tplc="F932A422">
      <w:numFmt w:val="bullet"/>
      <w:lvlText w:val="•"/>
      <w:lvlJc w:val="left"/>
      <w:pPr>
        <w:ind w:left="1356" w:hanging="186"/>
      </w:pPr>
      <w:rPr>
        <w:rFonts w:hint="default"/>
        <w:lang w:val="pl-PL" w:eastAsia="pl-PL" w:bidi="pl-PL"/>
      </w:rPr>
    </w:lvl>
    <w:lvl w:ilvl="2" w:tplc="1B88B156">
      <w:numFmt w:val="bullet"/>
      <w:lvlText w:val="•"/>
      <w:lvlJc w:val="left"/>
      <w:pPr>
        <w:ind w:left="2313" w:hanging="186"/>
      </w:pPr>
      <w:rPr>
        <w:rFonts w:hint="default"/>
        <w:lang w:val="pl-PL" w:eastAsia="pl-PL" w:bidi="pl-PL"/>
      </w:rPr>
    </w:lvl>
    <w:lvl w:ilvl="3" w:tplc="CAAA56BE">
      <w:numFmt w:val="bullet"/>
      <w:lvlText w:val="•"/>
      <w:lvlJc w:val="left"/>
      <w:pPr>
        <w:ind w:left="3269" w:hanging="186"/>
      </w:pPr>
      <w:rPr>
        <w:rFonts w:hint="default"/>
        <w:lang w:val="pl-PL" w:eastAsia="pl-PL" w:bidi="pl-PL"/>
      </w:rPr>
    </w:lvl>
    <w:lvl w:ilvl="4" w:tplc="2B108726">
      <w:numFmt w:val="bullet"/>
      <w:lvlText w:val="•"/>
      <w:lvlJc w:val="left"/>
      <w:pPr>
        <w:ind w:left="4226" w:hanging="186"/>
      </w:pPr>
      <w:rPr>
        <w:rFonts w:hint="default"/>
        <w:lang w:val="pl-PL" w:eastAsia="pl-PL" w:bidi="pl-PL"/>
      </w:rPr>
    </w:lvl>
    <w:lvl w:ilvl="5" w:tplc="4F805C12">
      <w:numFmt w:val="bullet"/>
      <w:lvlText w:val="•"/>
      <w:lvlJc w:val="left"/>
      <w:pPr>
        <w:ind w:left="5183" w:hanging="186"/>
      </w:pPr>
      <w:rPr>
        <w:rFonts w:hint="default"/>
        <w:lang w:val="pl-PL" w:eastAsia="pl-PL" w:bidi="pl-PL"/>
      </w:rPr>
    </w:lvl>
    <w:lvl w:ilvl="6" w:tplc="BA5E30D4">
      <w:numFmt w:val="bullet"/>
      <w:lvlText w:val="•"/>
      <w:lvlJc w:val="left"/>
      <w:pPr>
        <w:ind w:left="6139" w:hanging="186"/>
      </w:pPr>
      <w:rPr>
        <w:rFonts w:hint="default"/>
        <w:lang w:val="pl-PL" w:eastAsia="pl-PL" w:bidi="pl-PL"/>
      </w:rPr>
    </w:lvl>
    <w:lvl w:ilvl="7" w:tplc="BD364CAE">
      <w:numFmt w:val="bullet"/>
      <w:lvlText w:val="•"/>
      <w:lvlJc w:val="left"/>
      <w:pPr>
        <w:ind w:left="7096" w:hanging="186"/>
      </w:pPr>
      <w:rPr>
        <w:rFonts w:hint="default"/>
        <w:lang w:val="pl-PL" w:eastAsia="pl-PL" w:bidi="pl-PL"/>
      </w:rPr>
    </w:lvl>
    <w:lvl w:ilvl="8" w:tplc="3F18CC08">
      <w:numFmt w:val="bullet"/>
      <w:lvlText w:val="•"/>
      <w:lvlJc w:val="left"/>
      <w:pPr>
        <w:ind w:left="8053" w:hanging="186"/>
      </w:pPr>
      <w:rPr>
        <w:rFonts w:hint="default"/>
        <w:lang w:val="pl-PL" w:eastAsia="pl-PL" w:bidi="pl-PL"/>
      </w:rPr>
    </w:lvl>
  </w:abstractNum>
  <w:abstractNum w:abstractNumId="25" w15:restartNumberingAfterBreak="0">
    <w:nsid w:val="3C6A6922"/>
    <w:multiLevelType w:val="hybridMultilevel"/>
    <w:tmpl w:val="201A104C"/>
    <w:lvl w:ilvl="0" w:tplc="B8FAE378">
      <w:start w:val="1"/>
      <w:numFmt w:val="decimal"/>
      <w:lvlText w:val="%1."/>
      <w:lvlJc w:val="left"/>
      <w:pPr>
        <w:ind w:left="833" w:hanging="348"/>
      </w:pPr>
      <w:rPr>
        <w:rFonts w:asciiTheme="minorHAnsi" w:eastAsia="Verdana" w:hAnsiTheme="minorHAnsi" w:cstheme="minorHAnsi" w:hint="default"/>
        <w:w w:val="99"/>
        <w:sz w:val="20"/>
        <w:szCs w:val="20"/>
        <w:lang w:val="pl-PL" w:eastAsia="pl-PL" w:bidi="pl-PL"/>
      </w:rPr>
    </w:lvl>
    <w:lvl w:ilvl="1" w:tplc="2EACC186">
      <w:numFmt w:val="bullet"/>
      <w:lvlText w:val="•"/>
      <w:lvlJc w:val="left"/>
      <w:pPr>
        <w:ind w:left="1752" w:hanging="348"/>
      </w:pPr>
      <w:rPr>
        <w:rFonts w:hint="default"/>
        <w:lang w:val="pl-PL" w:eastAsia="pl-PL" w:bidi="pl-PL"/>
      </w:rPr>
    </w:lvl>
    <w:lvl w:ilvl="2" w:tplc="DC867A90">
      <w:numFmt w:val="bullet"/>
      <w:lvlText w:val="•"/>
      <w:lvlJc w:val="left"/>
      <w:pPr>
        <w:ind w:left="2665" w:hanging="348"/>
      </w:pPr>
      <w:rPr>
        <w:rFonts w:hint="default"/>
        <w:lang w:val="pl-PL" w:eastAsia="pl-PL" w:bidi="pl-PL"/>
      </w:rPr>
    </w:lvl>
    <w:lvl w:ilvl="3" w:tplc="75CA2BD6">
      <w:numFmt w:val="bullet"/>
      <w:lvlText w:val="•"/>
      <w:lvlJc w:val="left"/>
      <w:pPr>
        <w:ind w:left="3577" w:hanging="348"/>
      </w:pPr>
      <w:rPr>
        <w:rFonts w:hint="default"/>
        <w:lang w:val="pl-PL" w:eastAsia="pl-PL" w:bidi="pl-PL"/>
      </w:rPr>
    </w:lvl>
    <w:lvl w:ilvl="4" w:tplc="0664885C">
      <w:numFmt w:val="bullet"/>
      <w:lvlText w:val="•"/>
      <w:lvlJc w:val="left"/>
      <w:pPr>
        <w:ind w:left="4490" w:hanging="348"/>
      </w:pPr>
      <w:rPr>
        <w:rFonts w:hint="default"/>
        <w:lang w:val="pl-PL" w:eastAsia="pl-PL" w:bidi="pl-PL"/>
      </w:rPr>
    </w:lvl>
    <w:lvl w:ilvl="5" w:tplc="BF6417C8">
      <w:numFmt w:val="bullet"/>
      <w:lvlText w:val="•"/>
      <w:lvlJc w:val="left"/>
      <w:pPr>
        <w:ind w:left="5403" w:hanging="348"/>
      </w:pPr>
      <w:rPr>
        <w:rFonts w:hint="default"/>
        <w:lang w:val="pl-PL" w:eastAsia="pl-PL" w:bidi="pl-PL"/>
      </w:rPr>
    </w:lvl>
    <w:lvl w:ilvl="6" w:tplc="9D042142">
      <w:numFmt w:val="bullet"/>
      <w:lvlText w:val="•"/>
      <w:lvlJc w:val="left"/>
      <w:pPr>
        <w:ind w:left="6315" w:hanging="348"/>
      </w:pPr>
      <w:rPr>
        <w:rFonts w:hint="default"/>
        <w:lang w:val="pl-PL" w:eastAsia="pl-PL" w:bidi="pl-PL"/>
      </w:rPr>
    </w:lvl>
    <w:lvl w:ilvl="7" w:tplc="65A00650">
      <w:numFmt w:val="bullet"/>
      <w:lvlText w:val="•"/>
      <w:lvlJc w:val="left"/>
      <w:pPr>
        <w:ind w:left="7228" w:hanging="348"/>
      </w:pPr>
      <w:rPr>
        <w:rFonts w:hint="default"/>
        <w:lang w:val="pl-PL" w:eastAsia="pl-PL" w:bidi="pl-PL"/>
      </w:rPr>
    </w:lvl>
    <w:lvl w:ilvl="8" w:tplc="AD9E105E">
      <w:numFmt w:val="bullet"/>
      <w:lvlText w:val="•"/>
      <w:lvlJc w:val="left"/>
      <w:pPr>
        <w:ind w:left="8141" w:hanging="348"/>
      </w:pPr>
      <w:rPr>
        <w:rFonts w:hint="default"/>
        <w:lang w:val="pl-PL" w:eastAsia="pl-PL" w:bidi="pl-PL"/>
      </w:rPr>
    </w:lvl>
  </w:abstractNum>
  <w:abstractNum w:abstractNumId="26" w15:restartNumberingAfterBreak="0">
    <w:nsid w:val="451A347C"/>
    <w:multiLevelType w:val="hybridMultilevel"/>
    <w:tmpl w:val="6F906074"/>
    <w:lvl w:ilvl="0" w:tplc="AE1618D0">
      <w:start w:val="1"/>
      <w:numFmt w:val="decimal"/>
      <w:lvlText w:val="%1."/>
      <w:lvlJc w:val="left"/>
      <w:pPr>
        <w:ind w:left="473" w:hanging="252"/>
        <w:jc w:val="right"/>
      </w:pPr>
      <w:rPr>
        <w:rFonts w:asciiTheme="minorHAnsi" w:eastAsia="Arial" w:hAnsiTheme="minorHAnsi" w:cstheme="minorHAnsi" w:hint="default"/>
        <w:spacing w:val="-1"/>
        <w:w w:val="99"/>
        <w:sz w:val="20"/>
        <w:szCs w:val="20"/>
        <w:lang w:val="pl-PL" w:eastAsia="pl-PL" w:bidi="pl-PL"/>
      </w:rPr>
    </w:lvl>
    <w:lvl w:ilvl="1" w:tplc="E0E0889C">
      <w:numFmt w:val="bullet"/>
      <w:lvlText w:val="•"/>
      <w:lvlJc w:val="left"/>
      <w:pPr>
        <w:ind w:left="1428" w:hanging="252"/>
      </w:pPr>
      <w:rPr>
        <w:rFonts w:hint="default"/>
        <w:lang w:val="pl-PL" w:eastAsia="pl-PL" w:bidi="pl-PL"/>
      </w:rPr>
    </w:lvl>
    <w:lvl w:ilvl="2" w:tplc="6124196E">
      <w:numFmt w:val="bullet"/>
      <w:lvlText w:val="•"/>
      <w:lvlJc w:val="left"/>
      <w:pPr>
        <w:ind w:left="2377" w:hanging="252"/>
      </w:pPr>
      <w:rPr>
        <w:rFonts w:hint="default"/>
        <w:lang w:val="pl-PL" w:eastAsia="pl-PL" w:bidi="pl-PL"/>
      </w:rPr>
    </w:lvl>
    <w:lvl w:ilvl="3" w:tplc="E4D2E68A">
      <w:numFmt w:val="bullet"/>
      <w:lvlText w:val="•"/>
      <w:lvlJc w:val="left"/>
      <w:pPr>
        <w:ind w:left="3325" w:hanging="252"/>
      </w:pPr>
      <w:rPr>
        <w:rFonts w:hint="default"/>
        <w:lang w:val="pl-PL" w:eastAsia="pl-PL" w:bidi="pl-PL"/>
      </w:rPr>
    </w:lvl>
    <w:lvl w:ilvl="4" w:tplc="C24EA5BA">
      <w:numFmt w:val="bullet"/>
      <w:lvlText w:val="•"/>
      <w:lvlJc w:val="left"/>
      <w:pPr>
        <w:ind w:left="4274" w:hanging="252"/>
      </w:pPr>
      <w:rPr>
        <w:rFonts w:hint="default"/>
        <w:lang w:val="pl-PL" w:eastAsia="pl-PL" w:bidi="pl-PL"/>
      </w:rPr>
    </w:lvl>
    <w:lvl w:ilvl="5" w:tplc="463A6E8A">
      <w:numFmt w:val="bullet"/>
      <w:lvlText w:val="•"/>
      <w:lvlJc w:val="left"/>
      <w:pPr>
        <w:ind w:left="5223" w:hanging="252"/>
      </w:pPr>
      <w:rPr>
        <w:rFonts w:hint="default"/>
        <w:lang w:val="pl-PL" w:eastAsia="pl-PL" w:bidi="pl-PL"/>
      </w:rPr>
    </w:lvl>
    <w:lvl w:ilvl="6" w:tplc="0F92CBD2">
      <w:numFmt w:val="bullet"/>
      <w:lvlText w:val="•"/>
      <w:lvlJc w:val="left"/>
      <w:pPr>
        <w:ind w:left="6171" w:hanging="252"/>
      </w:pPr>
      <w:rPr>
        <w:rFonts w:hint="default"/>
        <w:lang w:val="pl-PL" w:eastAsia="pl-PL" w:bidi="pl-PL"/>
      </w:rPr>
    </w:lvl>
    <w:lvl w:ilvl="7" w:tplc="C4DCE4A0">
      <w:numFmt w:val="bullet"/>
      <w:lvlText w:val="•"/>
      <w:lvlJc w:val="left"/>
      <w:pPr>
        <w:ind w:left="7120" w:hanging="252"/>
      </w:pPr>
      <w:rPr>
        <w:rFonts w:hint="default"/>
        <w:lang w:val="pl-PL" w:eastAsia="pl-PL" w:bidi="pl-PL"/>
      </w:rPr>
    </w:lvl>
    <w:lvl w:ilvl="8" w:tplc="7B9EC938">
      <w:numFmt w:val="bullet"/>
      <w:lvlText w:val="•"/>
      <w:lvlJc w:val="left"/>
      <w:pPr>
        <w:ind w:left="8069" w:hanging="252"/>
      </w:pPr>
      <w:rPr>
        <w:rFonts w:hint="default"/>
        <w:lang w:val="pl-PL" w:eastAsia="pl-PL" w:bidi="pl-PL"/>
      </w:rPr>
    </w:lvl>
  </w:abstractNum>
  <w:abstractNum w:abstractNumId="27" w15:restartNumberingAfterBreak="0">
    <w:nsid w:val="45CD7FC3"/>
    <w:multiLevelType w:val="multilevel"/>
    <w:tmpl w:val="BA54D3F6"/>
    <w:lvl w:ilvl="0">
      <w:start w:val="1"/>
      <w:numFmt w:val="decimal"/>
      <w:pStyle w:val="SWRZHead1"/>
      <w:lvlText w:val="%1."/>
      <w:lvlJc w:val="left"/>
      <w:pPr>
        <w:tabs>
          <w:tab w:val="num" w:pos="567"/>
        </w:tabs>
        <w:ind w:left="567" w:hanging="567"/>
      </w:pPr>
      <w:rPr>
        <w:b/>
        <w:bCs/>
      </w:rPr>
    </w:lvl>
    <w:lvl w:ilvl="1">
      <w:start w:val="1"/>
      <w:numFmt w:val="decimal"/>
      <w:pStyle w:val="SWRZBody1"/>
      <w:isLgl/>
      <w:lvlText w:val="%1.%2"/>
      <w:lvlJc w:val="left"/>
      <w:pPr>
        <w:tabs>
          <w:tab w:val="num" w:pos="567"/>
        </w:tabs>
        <w:ind w:left="567" w:hanging="567"/>
      </w:pPr>
      <w:rPr>
        <w:rFonts w:ascii="Times New Roman" w:hAnsi="Times New Roman" w:cs="Times New Roman" w:hint="default"/>
        <w:b w:val="0"/>
        <w:bCs w:val="0"/>
        <w:i w:val="0"/>
        <w:iCs w:val="0"/>
        <w:sz w:val="22"/>
        <w:szCs w:val="22"/>
      </w:rPr>
    </w:lvl>
    <w:lvl w:ilvl="2">
      <w:start w:val="1"/>
      <w:numFmt w:val="decimal"/>
      <w:pStyle w:val="SWRZBody2"/>
      <w:isLgl/>
      <w:lvlText w:val="%1.%2.%3"/>
      <w:lvlJc w:val="left"/>
      <w:pPr>
        <w:tabs>
          <w:tab w:val="num" w:pos="0"/>
        </w:tabs>
        <w:ind w:left="0" w:hanging="567"/>
      </w:pPr>
    </w:lvl>
    <w:lvl w:ilvl="3">
      <w:start w:val="1"/>
      <w:numFmt w:val="decimal"/>
      <w:isLgl/>
      <w:lvlText w:val="%1.%2.%3.%4"/>
      <w:lvlJc w:val="left"/>
      <w:pPr>
        <w:tabs>
          <w:tab w:val="num" w:pos="153"/>
        </w:tabs>
        <w:ind w:left="153" w:hanging="720"/>
      </w:pPr>
    </w:lvl>
    <w:lvl w:ilvl="4">
      <w:start w:val="1"/>
      <w:numFmt w:val="decimal"/>
      <w:isLgl/>
      <w:lvlText w:val="%1.%2.%3.%4.%5"/>
      <w:lvlJc w:val="left"/>
      <w:pPr>
        <w:tabs>
          <w:tab w:val="num" w:pos="153"/>
        </w:tabs>
        <w:ind w:left="153" w:hanging="720"/>
      </w:pPr>
    </w:lvl>
    <w:lvl w:ilvl="5">
      <w:start w:val="1"/>
      <w:numFmt w:val="decimal"/>
      <w:isLgl/>
      <w:lvlText w:val="%1.%2.%3.%4.%5.%6"/>
      <w:lvlJc w:val="left"/>
      <w:pPr>
        <w:tabs>
          <w:tab w:val="num" w:pos="513"/>
        </w:tabs>
        <w:ind w:left="513" w:hanging="1080"/>
      </w:pPr>
    </w:lvl>
    <w:lvl w:ilvl="6">
      <w:start w:val="1"/>
      <w:numFmt w:val="decimal"/>
      <w:isLgl/>
      <w:lvlText w:val="%1.%2.%3.%4.%5.%6.%7"/>
      <w:lvlJc w:val="left"/>
      <w:pPr>
        <w:tabs>
          <w:tab w:val="num" w:pos="513"/>
        </w:tabs>
        <w:ind w:left="513" w:hanging="1080"/>
      </w:pPr>
    </w:lvl>
    <w:lvl w:ilvl="7">
      <w:start w:val="1"/>
      <w:numFmt w:val="decimal"/>
      <w:isLgl/>
      <w:lvlText w:val="%1.%2.%3.%4.%5.%6.%7.%8"/>
      <w:lvlJc w:val="left"/>
      <w:pPr>
        <w:tabs>
          <w:tab w:val="num" w:pos="873"/>
        </w:tabs>
        <w:ind w:left="873" w:hanging="1440"/>
      </w:pPr>
    </w:lvl>
    <w:lvl w:ilvl="8">
      <w:start w:val="1"/>
      <w:numFmt w:val="decimal"/>
      <w:isLgl/>
      <w:lvlText w:val="%1.%2.%3.%4.%5.%6.%7.%8.%9"/>
      <w:lvlJc w:val="left"/>
      <w:pPr>
        <w:tabs>
          <w:tab w:val="num" w:pos="873"/>
        </w:tabs>
        <w:ind w:left="873" w:hanging="1440"/>
      </w:pPr>
    </w:lvl>
  </w:abstractNum>
  <w:abstractNum w:abstractNumId="28" w15:restartNumberingAfterBreak="0">
    <w:nsid w:val="53C8673A"/>
    <w:multiLevelType w:val="hybridMultilevel"/>
    <w:tmpl w:val="249C0188"/>
    <w:lvl w:ilvl="0" w:tplc="04150001">
      <w:start w:val="1"/>
      <w:numFmt w:val="bullet"/>
      <w:lvlText w:val=""/>
      <w:lvlJc w:val="left"/>
      <w:pPr>
        <w:ind w:left="396" w:hanging="186"/>
      </w:pPr>
      <w:rPr>
        <w:rFonts w:ascii="Symbol" w:hAnsi="Symbol" w:hint="default"/>
        <w:w w:val="99"/>
        <w:sz w:val="20"/>
        <w:szCs w:val="20"/>
        <w:lang w:val="pl-PL" w:eastAsia="pl-PL" w:bidi="pl-PL"/>
      </w:rPr>
    </w:lvl>
    <w:lvl w:ilvl="1" w:tplc="FFFFFFFF">
      <w:numFmt w:val="bullet"/>
      <w:lvlText w:val="•"/>
      <w:lvlJc w:val="left"/>
      <w:pPr>
        <w:ind w:left="1356" w:hanging="186"/>
      </w:pPr>
      <w:rPr>
        <w:rFonts w:hint="default"/>
        <w:lang w:val="pl-PL" w:eastAsia="pl-PL" w:bidi="pl-PL"/>
      </w:rPr>
    </w:lvl>
    <w:lvl w:ilvl="2" w:tplc="FFFFFFFF">
      <w:numFmt w:val="bullet"/>
      <w:lvlText w:val="•"/>
      <w:lvlJc w:val="left"/>
      <w:pPr>
        <w:ind w:left="2313" w:hanging="186"/>
      </w:pPr>
      <w:rPr>
        <w:rFonts w:hint="default"/>
        <w:lang w:val="pl-PL" w:eastAsia="pl-PL" w:bidi="pl-PL"/>
      </w:rPr>
    </w:lvl>
    <w:lvl w:ilvl="3" w:tplc="FFFFFFFF">
      <w:numFmt w:val="bullet"/>
      <w:lvlText w:val="•"/>
      <w:lvlJc w:val="left"/>
      <w:pPr>
        <w:ind w:left="3269" w:hanging="186"/>
      </w:pPr>
      <w:rPr>
        <w:rFonts w:hint="default"/>
        <w:lang w:val="pl-PL" w:eastAsia="pl-PL" w:bidi="pl-PL"/>
      </w:rPr>
    </w:lvl>
    <w:lvl w:ilvl="4" w:tplc="FFFFFFFF">
      <w:numFmt w:val="bullet"/>
      <w:lvlText w:val="•"/>
      <w:lvlJc w:val="left"/>
      <w:pPr>
        <w:ind w:left="4226" w:hanging="186"/>
      </w:pPr>
      <w:rPr>
        <w:rFonts w:hint="default"/>
        <w:lang w:val="pl-PL" w:eastAsia="pl-PL" w:bidi="pl-PL"/>
      </w:rPr>
    </w:lvl>
    <w:lvl w:ilvl="5" w:tplc="FFFFFFFF">
      <w:numFmt w:val="bullet"/>
      <w:lvlText w:val="•"/>
      <w:lvlJc w:val="left"/>
      <w:pPr>
        <w:ind w:left="5183" w:hanging="186"/>
      </w:pPr>
      <w:rPr>
        <w:rFonts w:hint="default"/>
        <w:lang w:val="pl-PL" w:eastAsia="pl-PL" w:bidi="pl-PL"/>
      </w:rPr>
    </w:lvl>
    <w:lvl w:ilvl="6" w:tplc="FFFFFFFF">
      <w:numFmt w:val="bullet"/>
      <w:lvlText w:val="•"/>
      <w:lvlJc w:val="left"/>
      <w:pPr>
        <w:ind w:left="6139" w:hanging="186"/>
      </w:pPr>
      <w:rPr>
        <w:rFonts w:hint="default"/>
        <w:lang w:val="pl-PL" w:eastAsia="pl-PL" w:bidi="pl-PL"/>
      </w:rPr>
    </w:lvl>
    <w:lvl w:ilvl="7" w:tplc="FFFFFFFF">
      <w:numFmt w:val="bullet"/>
      <w:lvlText w:val="•"/>
      <w:lvlJc w:val="left"/>
      <w:pPr>
        <w:ind w:left="7096" w:hanging="186"/>
      </w:pPr>
      <w:rPr>
        <w:rFonts w:hint="default"/>
        <w:lang w:val="pl-PL" w:eastAsia="pl-PL" w:bidi="pl-PL"/>
      </w:rPr>
    </w:lvl>
    <w:lvl w:ilvl="8" w:tplc="FFFFFFFF">
      <w:numFmt w:val="bullet"/>
      <w:lvlText w:val="•"/>
      <w:lvlJc w:val="left"/>
      <w:pPr>
        <w:ind w:left="8053" w:hanging="186"/>
      </w:pPr>
      <w:rPr>
        <w:rFonts w:hint="default"/>
        <w:lang w:val="pl-PL" w:eastAsia="pl-PL" w:bidi="pl-PL"/>
      </w:rPr>
    </w:lvl>
  </w:abstractNum>
  <w:abstractNum w:abstractNumId="29" w15:restartNumberingAfterBreak="0">
    <w:nsid w:val="54313634"/>
    <w:multiLevelType w:val="hybridMultilevel"/>
    <w:tmpl w:val="33F221F8"/>
    <w:lvl w:ilvl="0" w:tplc="A0EC2DE4">
      <w:start w:val="1"/>
      <w:numFmt w:val="lowerLetter"/>
      <w:lvlText w:val="%1)"/>
      <w:lvlJc w:val="left"/>
      <w:pPr>
        <w:ind w:left="112" w:hanging="233"/>
      </w:pPr>
      <w:rPr>
        <w:rFonts w:ascii="Arial" w:eastAsia="Arial" w:hAnsi="Arial" w:cs="Arial" w:hint="default"/>
        <w:spacing w:val="-1"/>
        <w:w w:val="99"/>
        <w:sz w:val="20"/>
        <w:szCs w:val="20"/>
        <w:lang w:val="pl-PL" w:eastAsia="pl-PL" w:bidi="pl-PL"/>
      </w:rPr>
    </w:lvl>
    <w:lvl w:ilvl="1" w:tplc="E716FCB6">
      <w:numFmt w:val="bullet"/>
      <w:lvlText w:val="•"/>
      <w:lvlJc w:val="left"/>
      <w:pPr>
        <w:ind w:left="1104" w:hanging="233"/>
      </w:pPr>
      <w:rPr>
        <w:rFonts w:hint="default"/>
        <w:lang w:val="pl-PL" w:eastAsia="pl-PL" w:bidi="pl-PL"/>
      </w:rPr>
    </w:lvl>
    <w:lvl w:ilvl="2" w:tplc="686EB1D2">
      <w:numFmt w:val="bullet"/>
      <w:lvlText w:val="•"/>
      <w:lvlJc w:val="left"/>
      <w:pPr>
        <w:ind w:left="2089" w:hanging="233"/>
      </w:pPr>
      <w:rPr>
        <w:rFonts w:hint="default"/>
        <w:lang w:val="pl-PL" w:eastAsia="pl-PL" w:bidi="pl-PL"/>
      </w:rPr>
    </w:lvl>
    <w:lvl w:ilvl="3" w:tplc="6CA8E31E">
      <w:numFmt w:val="bullet"/>
      <w:lvlText w:val="•"/>
      <w:lvlJc w:val="left"/>
      <w:pPr>
        <w:ind w:left="3073" w:hanging="233"/>
      </w:pPr>
      <w:rPr>
        <w:rFonts w:hint="default"/>
        <w:lang w:val="pl-PL" w:eastAsia="pl-PL" w:bidi="pl-PL"/>
      </w:rPr>
    </w:lvl>
    <w:lvl w:ilvl="4" w:tplc="9D684426">
      <w:numFmt w:val="bullet"/>
      <w:lvlText w:val="•"/>
      <w:lvlJc w:val="left"/>
      <w:pPr>
        <w:ind w:left="4058" w:hanging="233"/>
      </w:pPr>
      <w:rPr>
        <w:rFonts w:hint="default"/>
        <w:lang w:val="pl-PL" w:eastAsia="pl-PL" w:bidi="pl-PL"/>
      </w:rPr>
    </w:lvl>
    <w:lvl w:ilvl="5" w:tplc="F6FE12BA">
      <w:numFmt w:val="bullet"/>
      <w:lvlText w:val="•"/>
      <w:lvlJc w:val="left"/>
      <w:pPr>
        <w:ind w:left="5043" w:hanging="233"/>
      </w:pPr>
      <w:rPr>
        <w:rFonts w:hint="default"/>
        <w:lang w:val="pl-PL" w:eastAsia="pl-PL" w:bidi="pl-PL"/>
      </w:rPr>
    </w:lvl>
    <w:lvl w:ilvl="6" w:tplc="E2DE14B0">
      <w:numFmt w:val="bullet"/>
      <w:lvlText w:val="•"/>
      <w:lvlJc w:val="left"/>
      <w:pPr>
        <w:ind w:left="6027" w:hanging="233"/>
      </w:pPr>
      <w:rPr>
        <w:rFonts w:hint="default"/>
        <w:lang w:val="pl-PL" w:eastAsia="pl-PL" w:bidi="pl-PL"/>
      </w:rPr>
    </w:lvl>
    <w:lvl w:ilvl="7" w:tplc="E94E1150">
      <w:numFmt w:val="bullet"/>
      <w:lvlText w:val="•"/>
      <w:lvlJc w:val="left"/>
      <w:pPr>
        <w:ind w:left="7012" w:hanging="233"/>
      </w:pPr>
      <w:rPr>
        <w:rFonts w:hint="default"/>
        <w:lang w:val="pl-PL" w:eastAsia="pl-PL" w:bidi="pl-PL"/>
      </w:rPr>
    </w:lvl>
    <w:lvl w:ilvl="8" w:tplc="8702EA8E">
      <w:numFmt w:val="bullet"/>
      <w:lvlText w:val="•"/>
      <w:lvlJc w:val="left"/>
      <w:pPr>
        <w:ind w:left="7997" w:hanging="233"/>
      </w:pPr>
      <w:rPr>
        <w:rFonts w:hint="default"/>
        <w:lang w:val="pl-PL" w:eastAsia="pl-PL" w:bidi="pl-PL"/>
      </w:rPr>
    </w:lvl>
  </w:abstractNum>
  <w:abstractNum w:abstractNumId="30" w15:restartNumberingAfterBreak="0">
    <w:nsid w:val="555B3A02"/>
    <w:multiLevelType w:val="hybridMultilevel"/>
    <w:tmpl w:val="F0BABCC6"/>
    <w:lvl w:ilvl="0" w:tplc="D2F8F8B4">
      <w:start w:val="1"/>
      <w:numFmt w:val="decimal"/>
      <w:lvlText w:val="%1."/>
      <w:lvlJc w:val="left"/>
      <w:pPr>
        <w:ind w:left="396" w:hanging="284"/>
      </w:pPr>
      <w:rPr>
        <w:rFonts w:asciiTheme="minorHAnsi" w:eastAsia="Arial" w:hAnsiTheme="minorHAnsi" w:cstheme="minorHAnsi" w:hint="default"/>
        <w:spacing w:val="-1"/>
        <w:w w:val="99"/>
        <w:sz w:val="20"/>
        <w:szCs w:val="20"/>
        <w:lang w:val="pl-PL" w:eastAsia="pl-PL" w:bidi="pl-PL"/>
      </w:rPr>
    </w:lvl>
    <w:lvl w:ilvl="1" w:tplc="98D6D8F8">
      <w:start w:val="1"/>
      <w:numFmt w:val="lowerLetter"/>
      <w:lvlText w:val="%2)"/>
      <w:lvlJc w:val="left"/>
      <w:pPr>
        <w:ind w:left="679" w:hanging="284"/>
      </w:pPr>
      <w:rPr>
        <w:rFonts w:asciiTheme="minorHAnsi" w:eastAsia="Arial" w:hAnsiTheme="minorHAnsi" w:cstheme="minorHAnsi" w:hint="default"/>
        <w:b w:val="0"/>
        <w:w w:val="87"/>
        <w:sz w:val="20"/>
        <w:szCs w:val="20"/>
        <w:lang w:val="pl-PL" w:eastAsia="pl-PL" w:bidi="pl-PL"/>
      </w:rPr>
    </w:lvl>
    <w:lvl w:ilvl="2" w:tplc="55949AFE">
      <w:numFmt w:val="bullet"/>
      <w:lvlText w:val="•"/>
      <w:lvlJc w:val="left"/>
      <w:pPr>
        <w:ind w:left="1711" w:hanging="284"/>
      </w:pPr>
      <w:rPr>
        <w:rFonts w:hint="default"/>
        <w:lang w:val="pl-PL" w:eastAsia="pl-PL" w:bidi="pl-PL"/>
      </w:rPr>
    </w:lvl>
    <w:lvl w:ilvl="3" w:tplc="913E5CE8">
      <w:numFmt w:val="bullet"/>
      <w:lvlText w:val="•"/>
      <w:lvlJc w:val="left"/>
      <w:pPr>
        <w:ind w:left="2743" w:hanging="284"/>
      </w:pPr>
      <w:rPr>
        <w:rFonts w:hint="default"/>
        <w:lang w:val="pl-PL" w:eastAsia="pl-PL" w:bidi="pl-PL"/>
      </w:rPr>
    </w:lvl>
    <w:lvl w:ilvl="4" w:tplc="A7C6036A">
      <w:numFmt w:val="bullet"/>
      <w:lvlText w:val="•"/>
      <w:lvlJc w:val="left"/>
      <w:pPr>
        <w:ind w:left="3775" w:hanging="284"/>
      </w:pPr>
      <w:rPr>
        <w:rFonts w:hint="default"/>
        <w:lang w:val="pl-PL" w:eastAsia="pl-PL" w:bidi="pl-PL"/>
      </w:rPr>
    </w:lvl>
    <w:lvl w:ilvl="5" w:tplc="5F187178">
      <w:numFmt w:val="bullet"/>
      <w:lvlText w:val="•"/>
      <w:lvlJc w:val="left"/>
      <w:pPr>
        <w:ind w:left="4807" w:hanging="284"/>
      </w:pPr>
      <w:rPr>
        <w:rFonts w:hint="default"/>
        <w:lang w:val="pl-PL" w:eastAsia="pl-PL" w:bidi="pl-PL"/>
      </w:rPr>
    </w:lvl>
    <w:lvl w:ilvl="6" w:tplc="A286773E">
      <w:numFmt w:val="bullet"/>
      <w:lvlText w:val="•"/>
      <w:lvlJc w:val="left"/>
      <w:pPr>
        <w:ind w:left="5839" w:hanging="284"/>
      </w:pPr>
      <w:rPr>
        <w:rFonts w:hint="default"/>
        <w:lang w:val="pl-PL" w:eastAsia="pl-PL" w:bidi="pl-PL"/>
      </w:rPr>
    </w:lvl>
    <w:lvl w:ilvl="7" w:tplc="24508A76">
      <w:numFmt w:val="bullet"/>
      <w:lvlText w:val="•"/>
      <w:lvlJc w:val="left"/>
      <w:pPr>
        <w:ind w:left="6870" w:hanging="284"/>
      </w:pPr>
      <w:rPr>
        <w:rFonts w:hint="default"/>
        <w:lang w:val="pl-PL" w:eastAsia="pl-PL" w:bidi="pl-PL"/>
      </w:rPr>
    </w:lvl>
    <w:lvl w:ilvl="8" w:tplc="4AFE5716">
      <w:numFmt w:val="bullet"/>
      <w:lvlText w:val="•"/>
      <w:lvlJc w:val="left"/>
      <w:pPr>
        <w:ind w:left="7902" w:hanging="284"/>
      </w:pPr>
      <w:rPr>
        <w:rFonts w:hint="default"/>
        <w:lang w:val="pl-PL" w:eastAsia="pl-PL" w:bidi="pl-PL"/>
      </w:rPr>
    </w:lvl>
  </w:abstractNum>
  <w:abstractNum w:abstractNumId="31" w15:restartNumberingAfterBreak="0">
    <w:nsid w:val="598A58E0"/>
    <w:multiLevelType w:val="hybridMultilevel"/>
    <w:tmpl w:val="D2768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8E64F3"/>
    <w:multiLevelType w:val="hybridMultilevel"/>
    <w:tmpl w:val="02F86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A22080C"/>
    <w:multiLevelType w:val="hybridMultilevel"/>
    <w:tmpl w:val="5950DF74"/>
    <w:lvl w:ilvl="0" w:tplc="17DA63BA">
      <w:start w:val="1"/>
      <w:numFmt w:val="lowerLetter"/>
      <w:lvlText w:val="%1)"/>
      <w:lvlJc w:val="left"/>
      <w:pPr>
        <w:ind w:left="112" w:hanging="286"/>
      </w:pPr>
      <w:rPr>
        <w:rFonts w:asciiTheme="minorHAnsi" w:eastAsia="Arial" w:hAnsiTheme="minorHAnsi" w:cstheme="minorHAnsi" w:hint="default"/>
        <w:spacing w:val="-1"/>
        <w:w w:val="99"/>
        <w:sz w:val="20"/>
        <w:szCs w:val="20"/>
        <w:lang w:val="pl-PL" w:eastAsia="pl-PL" w:bidi="pl-PL"/>
      </w:rPr>
    </w:lvl>
    <w:lvl w:ilvl="1" w:tplc="1430FC08">
      <w:numFmt w:val="bullet"/>
      <w:lvlText w:val="•"/>
      <w:lvlJc w:val="left"/>
      <w:pPr>
        <w:ind w:left="1104" w:hanging="286"/>
      </w:pPr>
      <w:rPr>
        <w:rFonts w:hint="default"/>
        <w:lang w:val="pl-PL" w:eastAsia="pl-PL" w:bidi="pl-PL"/>
      </w:rPr>
    </w:lvl>
    <w:lvl w:ilvl="2" w:tplc="5E94C7DE">
      <w:numFmt w:val="bullet"/>
      <w:lvlText w:val="•"/>
      <w:lvlJc w:val="left"/>
      <w:pPr>
        <w:ind w:left="2089" w:hanging="286"/>
      </w:pPr>
      <w:rPr>
        <w:rFonts w:hint="default"/>
        <w:lang w:val="pl-PL" w:eastAsia="pl-PL" w:bidi="pl-PL"/>
      </w:rPr>
    </w:lvl>
    <w:lvl w:ilvl="3" w:tplc="101673FC">
      <w:numFmt w:val="bullet"/>
      <w:lvlText w:val="•"/>
      <w:lvlJc w:val="left"/>
      <w:pPr>
        <w:ind w:left="3073" w:hanging="286"/>
      </w:pPr>
      <w:rPr>
        <w:rFonts w:hint="default"/>
        <w:lang w:val="pl-PL" w:eastAsia="pl-PL" w:bidi="pl-PL"/>
      </w:rPr>
    </w:lvl>
    <w:lvl w:ilvl="4" w:tplc="F0F82294">
      <w:numFmt w:val="bullet"/>
      <w:lvlText w:val="•"/>
      <w:lvlJc w:val="left"/>
      <w:pPr>
        <w:ind w:left="4058" w:hanging="286"/>
      </w:pPr>
      <w:rPr>
        <w:rFonts w:hint="default"/>
        <w:lang w:val="pl-PL" w:eastAsia="pl-PL" w:bidi="pl-PL"/>
      </w:rPr>
    </w:lvl>
    <w:lvl w:ilvl="5" w:tplc="DD9C4D14">
      <w:numFmt w:val="bullet"/>
      <w:lvlText w:val="•"/>
      <w:lvlJc w:val="left"/>
      <w:pPr>
        <w:ind w:left="5043" w:hanging="286"/>
      </w:pPr>
      <w:rPr>
        <w:rFonts w:hint="default"/>
        <w:lang w:val="pl-PL" w:eastAsia="pl-PL" w:bidi="pl-PL"/>
      </w:rPr>
    </w:lvl>
    <w:lvl w:ilvl="6" w:tplc="4FBC68D0">
      <w:numFmt w:val="bullet"/>
      <w:lvlText w:val="•"/>
      <w:lvlJc w:val="left"/>
      <w:pPr>
        <w:ind w:left="6027" w:hanging="286"/>
      </w:pPr>
      <w:rPr>
        <w:rFonts w:hint="default"/>
        <w:lang w:val="pl-PL" w:eastAsia="pl-PL" w:bidi="pl-PL"/>
      </w:rPr>
    </w:lvl>
    <w:lvl w:ilvl="7" w:tplc="50D2DD74">
      <w:numFmt w:val="bullet"/>
      <w:lvlText w:val="•"/>
      <w:lvlJc w:val="left"/>
      <w:pPr>
        <w:ind w:left="7012" w:hanging="286"/>
      </w:pPr>
      <w:rPr>
        <w:rFonts w:hint="default"/>
        <w:lang w:val="pl-PL" w:eastAsia="pl-PL" w:bidi="pl-PL"/>
      </w:rPr>
    </w:lvl>
    <w:lvl w:ilvl="8" w:tplc="5270E640">
      <w:numFmt w:val="bullet"/>
      <w:lvlText w:val="•"/>
      <w:lvlJc w:val="left"/>
      <w:pPr>
        <w:ind w:left="7997" w:hanging="286"/>
      </w:pPr>
      <w:rPr>
        <w:rFonts w:hint="default"/>
        <w:lang w:val="pl-PL" w:eastAsia="pl-PL" w:bidi="pl-PL"/>
      </w:rPr>
    </w:lvl>
  </w:abstractNum>
  <w:abstractNum w:abstractNumId="34" w15:restartNumberingAfterBreak="0">
    <w:nsid w:val="5D6B0A95"/>
    <w:multiLevelType w:val="hybridMultilevel"/>
    <w:tmpl w:val="BD32D112"/>
    <w:lvl w:ilvl="0" w:tplc="04150001">
      <w:start w:val="1"/>
      <w:numFmt w:val="bullet"/>
      <w:lvlText w:val=""/>
      <w:lvlJc w:val="left"/>
      <w:pPr>
        <w:ind w:left="396" w:hanging="186"/>
      </w:pPr>
      <w:rPr>
        <w:rFonts w:ascii="Symbol" w:hAnsi="Symbol" w:hint="default"/>
        <w:w w:val="99"/>
        <w:sz w:val="20"/>
        <w:szCs w:val="20"/>
        <w:lang w:val="pl-PL" w:eastAsia="pl-PL" w:bidi="pl-PL"/>
      </w:rPr>
    </w:lvl>
    <w:lvl w:ilvl="1" w:tplc="FFFFFFFF">
      <w:numFmt w:val="bullet"/>
      <w:lvlText w:val="•"/>
      <w:lvlJc w:val="left"/>
      <w:pPr>
        <w:ind w:left="1356" w:hanging="186"/>
      </w:pPr>
      <w:rPr>
        <w:rFonts w:hint="default"/>
        <w:lang w:val="pl-PL" w:eastAsia="pl-PL" w:bidi="pl-PL"/>
      </w:rPr>
    </w:lvl>
    <w:lvl w:ilvl="2" w:tplc="FFFFFFFF">
      <w:numFmt w:val="bullet"/>
      <w:lvlText w:val="•"/>
      <w:lvlJc w:val="left"/>
      <w:pPr>
        <w:ind w:left="2313" w:hanging="186"/>
      </w:pPr>
      <w:rPr>
        <w:rFonts w:hint="default"/>
        <w:lang w:val="pl-PL" w:eastAsia="pl-PL" w:bidi="pl-PL"/>
      </w:rPr>
    </w:lvl>
    <w:lvl w:ilvl="3" w:tplc="FFFFFFFF">
      <w:numFmt w:val="bullet"/>
      <w:lvlText w:val="•"/>
      <w:lvlJc w:val="left"/>
      <w:pPr>
        <w:ind w:left="3269" w:hanging="186"/>
      </w:pPr>
      <w:rPr>
        <w:rFonts w:hint="default"/>
        <w:lang w:val="pl-PL" w:eastAsia="pl-PL" w:bidi="pl-PL"/>
      </w:rPr>
    </w:lvl>
    <w:lvl w:ilvl="4" w:tplc="FFFFFFFF">
      <w:numFmt w:val="bullet"/>
      <w:lvlText w:val="•"/>
      <w:lvlJc w:val="left"/>
      <w:pPr>
        <w:ind w:left="4226" w:hanging="186"/>
      </w:pPr>
      <w:rPr>
        <w:rFonts w:hint="default"/>
        <w:lang w:val="pl-PL" w:eastAsia="pl-PL" w:bidi="pl-PL"/>
      </w:rPr>
    </w:lvl>
    <w:lvl w:ilvl="5" w:tplc="FFFFFFFF">
      <w:numFmt w:val="bullet"/>
      <w:lvlText w:val="•"/>
      <w:lvlJc w:val="left"/>
      <w:pPr>
        <w:ind w:left="5183" w:hanging="186"/>
      </w:pPr>
      <w:rPr>
        <w:rFonts w:hint="default"/>
        <w:lang w:val="pl-PL" w:eastAsia="pl-PL" w:bidi="pl-PL"/>
      </w:rPr>
    </w:lvl>
    <w:lvl w:ilvl="6" w:tplc="FFFFFFFF">
      <w:numFmt w:val="bullet"/>
      <w:lvlText w:val="•"/>
      <w:lvlJc w:val="left"/>
      <w:pPr>
        <w:ind w:left="6139" w:hanging="186"/>
      </w:pPr>
      <w:rPr>
        <w:rFonts w:hint="default"/>
        <w:lang w:val="pl-PL" w:eastAsia="pl-PL" w:bidi="pl-PL"/>
      </w:rPr>
    </w:lvl>
    <w:lvl w:ilvl="7" w:tplc="FFFFFFFF">
      <w:numFmt w:val="bullet"/>
      <w:lvlText w:val="•"/>
      <w:lvlJc w:val="left"/>
      <w:pPr>
        <w:ind w:left="7096" w:hanging="186"/>
      </w:pPr>
      <w:rPr>
        <w:rFonts w:hint="default"/>
        <w:lang w:val="pl-PL" w:eastAsia="pl-PL" w:bidi="pl-PL"/>
      </w:rPr>
    </w:lvl>
    <w:lvl w:ilvl="8" w:tplc="FFFFFFFF">
      <w:numFmt w:val="bullet"/>
      <w:lvlText w:val="•"/>
      <w:lvlJc w:val="left"/>
      <w:pPr>
        <w:ind w:left="8053" w:hanging="186"/>
      </w:pPr>
      <w:rPr>
        <w:rFonts w:hint="default"/>
        <w:lang w:val="pl-PL" w:eastAsia="pl-PL" w:bidi="pl-PL"/>
      </w:rPr>
    </w:lvl>
  </w:abstractNum>
  <w:abstractNum w:abstractNumId="35" w15:restartNumberingAfterBreak="0">
    <w:nsid w:val="6473510B"/>
    <w:multiLevelType w:val="hybridMultilevel"/>
    <w:tmpl w:val="87F8DB9E"/>
    <w:lvl w:ilvl="0" w:tplc="E7B0CFFA">
      <w:start w:val="1"/>
      <w:numFmt w:val="lowerLetter"/>
      <w:lvlText w:val="%1)"/>
      <w:lvlJc w:val="left"/>
      <w:pPr>
        <w:ind w:left="112" w:hanging="233"/>
      </w:pPr>
      <w:rPr>
        <w:rFonts w:asciiTheme="minorHAnsi" w:eastAsia="Arial" w:hAnsiTheme="minorHAnsi" w:cstheme="minorHAnsi" w:hint="default"/>
        <w:color w:val="auto"/>
        <w:spacing w:val="-1"/>
        <w:w w:val="99"/>
        <w:sz w:val="20"/>
        <w:szCs w:val="20"/>
        <w:lang w:val="pl-PL" w:eastAsia="pl-PL" w:bidi="pl-PL"/>
      </w:rPr>
    </w:lvl>
    <w:lvl w:ilvl="1" w:tplc="47829BE8">
      <w:numFmt w:val="bullet"/>
      <w:lvlText w:val="-"/>
      <w:lvlJc w:val="left"/>
      <w:pPr>
        <w:ind w:left="593" w:hanging="123"/>
      </w:pPr>
      <w:rPr>
        <w:rFonts w:ascii="Arial" w:eastAsia="Arial" w:hAnsi="Arial" w:cs="Arial" w:hint="default"/>
        <w:w w:val="99"/>
        <w:sz w:val="20"/>
        <w:szCs w:val="20"/>
        <w:lang w:val="pl-PL" w:eastAsia="pl-PL" w:bidi="pl-PL"/>
      </w:rPr>
    </w:lvl>
    <w:lvl w:ilvl="2" w:tplc="A9607920">
      <w:numFmt w:val="bullet"/>
      <w:lvlText w:val="•"/>
      <w:lvlJc w:val="left"/>
      <w:pPr>
        <w:ind w:left="1640" w:hanging="123"/>
      </w:pPr>
      <w:rPr>
        <w:rFonts w:hint="default"/>
        <w:lang w:val="pl-PL" w:eastAsia="pl-PL" w:bidi="pl-PL"/>
      </w:rPr>
    </w:lvl>
    <w:lvl w:ilvl="3" w:tplc="598A7E56">
      <w:numFmt w:val="bullet"/>
      <w:lvlText w:val="•"/>
      <w:lvlJc w:val="left"/>
      <w:pPr>
        <w:ind w:left="2681" w:hanging="123"/>
      </w:pPr>
      <w:rPr>
        <w:rFonts w:hint="default"/>
        <w:lang w:val="pl-PL" w:eastAsia="pl-PL" w:bidi="pl-PL"/>
      </w:rPr>
    </w:lvl>
    <w:lvl w:ilvl="4" w:tplc="3912B3F2">
      <w:numFmt w:val="bullet"/>
      <w:lvlText w:val="•"/>
      <w:lvlJc w:val="left"/>
      <w:pPr>
        <w:ind w:left="3722" w:hanging="123"/>
      </w:pPr>
      <w:rPr>
        <w:rFonts w:hint="default"/>
        <w:lang w:val="pl-PL" w:eastAsia="pl-PL" w:bidi="pl-PL"/>
      </w:rPr>
    </w:lvl>
    <w:lvl w:ilvl="5" w:tplc="E51C0DD8">
      <w:numFmt w:val="bullet"/>
      <w:lvlText w:val="•"/>
      <w:lvlJc w:val="left"/>
      <w:pPr>
        <w:ind w:left="4762" w:hanging="123"/>
      </w:pPr>
      <w:rPr>
        <w:rFonts w:hint="default"/>
        <w:lang w:val="pl-PL" w:eastAsia="pl-PL" w:bidi="pl-PL"/>
      </w:rPr>
    </w:lvl>
    <w:lvl w:ilvl="6" w:tplc="76E22A6E">
      <w:numFmt w:val="bullet"/>
      <w:lvlText w:val="•"/>
      <w:lvlJc w:val="left"/>
      <w:pPr>
        <w:ind w:left="5803" w:hanging="123"/>
      </w:pPr>
      <w:rPr>
        <w:rFonts w:hint="default"/>
        <w:lang w:val="pl-PL" w:eastAsia="pl-PL" w:bidi="pl-PL"/>
      </w:rPr>
    </w:lvl>
    <w:lvl w:ilvl="7" w:tplc="3044F51E">
      <w:numFmt w:val="bullet"/>
      <w:lvlText w:val="•"/>
      <w:lvlJc w:val="left"/>
      <w:pPr>
        <w:ind w:left="6844" w:hanging="123"/>
      </w:pPr>
      <w:rPr>
        <w:rFonts w:hint="default"/>
        <w:lang w:val="pl-PL" w:eastAsia="pl-PL" w:bidi="pl-PL"/>
      </w:rPr>
    </w:lvl>
    <w:lvl w:ilvl="8" w:tplc="356CE09A">
      <w:numFmt w:val="bullet"/>
      <w:lvlText w:val="•"/>
      <w:lvlJc w:val="left"/>
      <w:pPr>
        <w:ind w:left="7884" w:hanging="123"/>
      </w:pPr>
      <w:rPr>
        <w:rFonts w:hint="default"/>
        <w:lang w:val="pl-PL" w:eastAsia="pl-PL" w:bidi="pl-PL"/>
      </w:rPr>
    </w:lvl>
  </w:abstractNum>
  <w:abstractNum w:abstractNumId="36" w15:restartNumberingAfterBreak="0">
    <w:nsid w:val="670B710A"/>
    <w:multiLevelType w:val="hybridMultilevel"/>
    <w:tmpl w:val="09D8F3C6"/>
    <w:lvl w:ilvl="0" w:tplc="A8AC47F4">
      <w:start w:val="1"/>
      <w:numFmt w:val="decimal"/>
      <w:lvlText w:val="%1."/>
      <w:lvlJc w:val="left"/>
      <w:pPr>
        <w:ind w:left="112" w:hanging="221"/>
      </w:pPr>
      <w:rPr>
        <w:rFonts w:asciiTheme="minorHAnsi" w:eastAsia="Arial" w:hAnsiTheme="minorHAnsi" w:cstheme="minorHAnsi" w:hint="default"/>
        <w:w w:val="99"/>
        <w:sz w:val="20"/>
        <w:szCs w:val="20"/>
        <w:lang w:val="pl-PL" w:eastAsia="pl-PL" w:bidi="pl-PL"/>
      </w:rPr>
    </w:lvl>
    <w:lvl w:ilvl="1" w:tplc="E08E66D0">
      <w:numFmt w:val="bullet"/>
      <w:lvlText w:val="•"/>
      <w:lvlJc w:val="left"/>
      <w:pPr>
        <w:ind w:left="1104" w:hanging="221"/>
      </w:pPr>
      <w:rPr>
        <w:rFonts w:hint="default"/>
        <w:lang w:val="pl-PL" w:eastAsia="pl-PL" w:bidi="pl-PL"/>
      </w:rPr>
    </w:lvl>
    <w:lvl w:ilvl="2" w:tplc="AAB4470C">
      <w:numFmt w:val="bullet"/>
      <w:lvlText w:val="•"/>
      <w:lvlJc w:val="left"/>
      <w:pPr>
        <w:ind w:left="2089" w:hanging="221"/>
      </w:pPr>
      <w:rPr>
        <w:rFonts w:hint="default"/>
        <w:lang w:val="pl-PL" w:eastAsia="pl-PL" w:bidi="pl-PL"/>
      </w:rPr>
    </w:lvl>
    <w:lvl w:ilvl="3" w:tplc="E7AAFC90">
      <w:numFmt w:val="bullet"/>
      <w:lvlText w:val="•"/>
      <w:lvlJc w:val="left"/>
      <w:pPr>
        <w:ind w:left="3073" w:hanging="221"/>
      </w:pPr>
      <w:rPr>
        <w:rFonts w:hint="default"/>
        <w:lang w:val="pl-PL" w:eastAsia="pl-PL" w:bidi="pl-PL"/>
      </w:rPr>
    </w:lvl>
    <w:lvl w:ilvl="4" w:tplc="B0AC6BEE">
      <w:numFmt w:val="bullet"/>
      <w:lvlText w:val="•"/>
      <w:lvlJc w:val="left"/>
      <w:pPr>
        <w:ind w:left="4058" w:hanging="221"/>
      </w:pPr>
      <w:rPr>
        <w:rFonts w:hint="default"/>
        <w:lang w:val="pl-PL" w:eastAsia="pl-PL" w:bidi="pl-PL"/>
      </w:rPr>
    </w:lvl>
    <w:lvl w:ilvl="5" w:tplc="FED01826">
      <w:numFmt w:val="bullet"/>
      <w:lvlText w:val="•"/>
      <w:lvlJc w:val="left"/>
      <w:pPr>
        <w:ind w:left="5043" w:hanging="221"/>
      </w:pPr>
      <w:rPr>
        <w:rFonts w:hint="default"/>
        <w:lang w:val="pl-PL" w:eastAsia="pl-PL" w:bidi="pl-PL"/>
      </w:rPr>
    </w:lvl>
    <w:lvl w:ilvl="6" w:tplc="F0662F68">
      <w:numFmt w:val="bullet"/>
      <w:lvlText w:val="•"/>
      <w:lvlJc w:val="left"/>
      <w:pPr>
        <w:ind w:left="6027" w:hanging="221"/>
      </w:pPr>
      <w:rPr>
        <w:rFonts w:hint="default"/>
        <w:lang w:val="pl-PL" w:eastAsia="pl-PL" w:bidi="pl-PL"/>
      </w:rPr>
    </w:lvl>
    <w:lvl w:ilvl="7" w:tplc="2F484C08">
      <w:numFmt w:val="bullet"/>
      <w:lvlText w:val="•"/>
      <w:lvlJc w:val="left"/>
      <w:pPr>
        <w:ind w:left="7012" w:hanging="221"/>
      </w:pPr>
      <w:rPr>
        <w:rFonts w:hint="default"/>
        <w:lang w:val="pl-PL" w:eastAsia="pl-PL" w:bidi="pl-PL"/>
      </w:rPr>
    </w:lvl>
    <w:lvl w:ilvl="8" w:tplc="5AC46DB6">
      <w:numFmt w:val="bullet"/>
      <w:lvlText w:val="•"/>
      <w:lvlJc w:val="left"/>
      <w:pPr>
        <w:ind w:left="7997" w:hanging="221"/>
      </w:pPr>
      <w:rPr>
        <w:rFonts w:hint="default"/>
        <w:lang w:val="pl-PL" w:eastAsia="pl-PL" w:bidi="pl-PL"/>
      </w:rPr>
    </w:lvl>
  </w:abstractNum>
  <w:abstractNum w:abstractNumId="37" w15:restartNumberingAfterBreak="0">
    <w:nsid w:val="6B950A9E"/>
    <w:multiLevelType w:val="hybridMultilevel"/>
    <w:tmpl w:val="F0A0C1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5A03FF"/>
    <w:multiLevelType w:val="hybridMultilevel"/>
    <w:tmpl w:val="2498331C"/>
    <w:lvl w:ilvl="0" w:tplc="2E200F80">
      <w:start w:val="1"/>
      <w:numFmt w:val="decimal"/>
      <w:lvlText w:val="%1)"/>
      <w:lvlJc w:val="left"/>
      <w:pPr>
        <w:ind w:left="112" w:hanging="274"/>
      </w:pPr>
      <w:rPr>
        <w:rFonts w:asciiTheme="minorHAnsi" w:eastAsia="Arial" w:hAnsiTheme="minorHAnsi" w:cstheme="minorHAnsi" w:hint="default"/>
        <w:spacing w:val="-1"/>
        <w:w w:val="99"/>
        <w:sz w:val="20"/>
        <w:szCs w:val="20"/>
        <w:lang w:val="pl-PL" w:eastAsia="pl-PL" w:bidi="pl-PL"/>
      </w:rPr>
    </w:lvl>
    <w:lvl w:ilvl="1" w:tplc="E244EFCA">
      <w:numFmt w:val="bullet"/>
      <w:lvlText w:val="•"/>
      <w:lvlJc w:val="left"/>
      <w:pPr>
        <w:ind w:left="1104" w:hanging="274"/>
      </w:pPr>
      <w:rPr>
        <w:rFonts w:hint="default"/>
        <w:lang w:val="pl-PL" w:eastAsia="pl-PL" w:bidi="pl-PL"/>
      </w:rPr>
    </w:lvl>
    <w:lvl w:ilvl="2" w:tplc="BCBE52D6">
      <w:numFmt w:val="bullet"/>
      <w:lvlText w:val="•"/>
      <w:lvlJc w:val="left"/>
      <w:pPr>
        <w:ind w:left="2089" w:hanging="274"/>
      </w:pPr>
      <w:rPr>
        <w:rFonts w:hint="default"/>
        <w:lang w:val="pl-PL" w:eastAsia="pl-PL" w:bidi="pl-PL"/>
      </w:rPr>
    </w:lvl>
    <w:lvl w:ilvl="3" w:tplc="45183CAE">
      <w:numFmt w:val="bullet"/>
      <w:lvlText w:val="•"/>
      <w:lvlJc w:val="left"/>
      <w:pPr>
        <w:ind w:left="3073" w:hanging="274"/>
      </w:pPr>
      <w:rPr>
        <w:rFonts w:hint="default"/>
        <w:lang w:val="pl-PL" w:eastAsia="pl-PL" w:bidi="pl-PL"/>
      </w:rPr>
    </w:lvl>
    <w:lvl w:ilvl="4" w:tplc="6B34198E">
      <w:numFmt w:val="bullet"/>
      <w:lvlText w:val="•"/>
      <w:lvlJc w:val="left"/>
      <w:pPr>
        <w:ind w:left="4058" w:hanging="274"/>
      </w:pPr>
      <w:rPr>
        <w:rFonts w:hint="default"/>
        <w:lang w:val="pl-PL" w:eastAsia="pl-PL" w:bidi="pl-PL"/>
      </w:rPr>
    </w:lvl>
    <w:lvl w:ilvl="5" w:tplc="C0BEDDD8">
      <w:numFmt w:val="bullet"/>
      <w:lvlText w:val="•"/>
      <w:lvlJc w:val="left"/>
      <w:pPr>
        <w:ind w:left="5043" w:hanging="274"/>
      </w:pPr>
      <w:rPr>
        <w:rFonts w:hint="default"/>
        <w:lang w:val="pl-PL" w:eastAsia="pl-PL" w:bidi="pl-PL"/>
      </w:rPr>
    </w:lvl>
    <w:lvl w:ilvl="6" w:tplc="2AA69790">
      <w:numFmt w:val="bullet"/>
      <w:lvlText w:val="•"/>
      <w:lvlJc w:val="left"/>
      <w:pPr>
        <w:ind w:left="6027" w:hanging="274"/>
      </w:pPr>
      <w:rPr>
        <w:rFonts w:hint="default"/>
        <w:lang w:val="pl-PL" w:eastAsia="pl-PL" w:bidi="pl-PL"/>
      </w:rPr>
    </w:lvl>
    <w:lvl w:ilvl="7" w:tplc="EA3EFEC4">
      <w:numFmt w:val="bullet"/>
      <w:lvlText w:val="•"/>
      <w:lvlJc w:val="left"/>
      <w:pPr>
        <w:ind w:left="7012" w:hanging="274"/>
      </w:pPr>
      <w:rPr>
        <w:rFonts w:hint="default"/>
        <w:lang w:val="pl-PL" w:eastAsia="pl-PL" w:bidi="pl-PL"/>
      </w:rPr>
    </w:lvl>
    <w:lvl w:ilvl="8" w:tplc="6F18461A">
      <w:numFmt w:val="bullet"/>
      <w:lvlText w:val="•"/>
      <w:lvlJc w:val="left"/>
      <w:pPr>
        <w:ind w:left="7997" w:hanging="274"/>
      </w:pPr>
      <w:rPr>
        <w:rFonts w:hint="default"/>
        <w:lang w:val="pl-PL" w:eastAsia="pl-PL" w:bidi="pl-PL"/>
      </w:rPr>
    </w:lvl>
  </w:abstractNum>
  <w:abstractNum w:abstractNumId="39" w15:restartNumberingAfterBreak="0">
    <w:nsid w:val="6CC87F4E"/>
    <w:multiLevelType w:val="hybridMultilevel"/>
    <w:tmpl w:val="38E62558"/>
    <w:lvl w:ilvl="0" w:tplc="20FCD804">
      <w:numFmt w:val="bullet"/>
      <w:lvlText w:val="-"/>
      <w:lvlJc w:val="left"/>
      <w:pPr>
        <w:ind w:left="1335" w:hanging="200"/>
      </w:pPr>
      <w:rPr>
        <w:rFonts w:ascii="Arial" w:eastAsia="Arial" w:hAnsi="Arial" w:cs="Arial" w:hint="default"/>
        <w:w w:val="100"/>
        <w:sz w:val="22"/>
        <w:szCs w:val="22"/>
        <w:lang w:val="pl-PL" w:eastAsia="pl-PL" w:bidi="pl-PL"/>
      </w:rPr>
    </w:lvl>
    <w:lvl w:ilvl="1" w:tplc="C9706916">
      <w:numFmt w:val="bullet"/>
      <w:lvlText w:val="•"/>
      <w:lvlJc w:val="left"/>
      <w:pPr>
        <w:ind w:left="1836" w:hanging="200"/>
      </w:pPr>
      <w:rPr>
        <w:rFonts w:hint="default"/>
        <w:lang w:val="pl-PL" w:eastAsia="pl-PL" w:bidi="pl-PL"/>
      </w:rPr>
    </w:lvl>
    <w:lvl w:ilvl="2" w:tplc="D048FE08">
      <w:numFmt w:val="bullet"/>
      <w:lvlText w:val="•"/>
      <w:lvlJc w:val="left"/>
      <w:pPr>
        <w:ind w:left="2793" w:hanging="200"/>
      </w:pPr>
      <w:rPr>
        <w:rFonts w:hint="default"/>
        <w:lang w:val="pl-PL" w:eastAsia="pl-PL" w:bidi="pl-PL"/>
      </w:rPr>
    </w:lvl>
    <w:lvl w:ilvl="3" w:tplc="145C4CF0">
      <w:numFmt w:val="bullet"/>
      <w:lvlText w:val="•"/>
      <w:lvlJc w:val="left"/>
      <w:pPr>
        <w:ind w:left="3749" w:hanging="200"/>
      </w:pPr>
      <w:rPr>
        <w:rFonts w:hint="default"/>
        <w:lang w:val="pl-PL" w:eastAsia="pl-PL" w:bidi="pl-PL"/>
      </w:rPr>
    </w:lvl>
    <w:lvl w:ilvl="4" w:tplc="EAF2F17C">
      <w:numFmt w:val="bullet"/>
      <w:lvlText w:val="•"/>
      <w:lvlJc w:val="left"/>
      <w:pPr>
        <w:ind w:left="4706" w:hanging="200"/>
      </w:pPr>
      <w:rPr>
        <w:rFonts w:hint="default"/>
        <w:lang w:val="pl-PL" w:eastAsia="pl-PL" w:bidi="pl-PL"/>
      </w:rPr>
    </w:lvl>
    <w:lvl w:ilvl="5" w:tplc="CBCA963E">
      <w:numFmt w:val="bullet"/>
      <w:lvlText w:val="•"/>
      <w:lvlJc w:val="left"/>
      <w:pPr>
        <w:ind w:left="5663" w:hanging="200"/>
      </w:pPr>
      <w:rPr>
        <w:rFonts w:hint="default"/>
        <w:lang w:val="pl-PL" w:eastAsia="pl-PL" w:bidi="pl-PL"/>
      </w:rPr>
    </w:lvl>
    <w:lvl w:ilvl="6" w:tplc="5442F41A">
      <w:numFmt w:val="bullet"/>
      <w:lvlText w:val="•"/>
      <w:lvlJc w:val="left"/>
      <w:pPr>
        <w:ind w:left="6619" w:hanging="200"/>
      </w:pPr>
      <w:rPr>
        <w:rFonts w:hint="default"/>
        <w:lang w:val="pl-PL" w:eastAsia="pl-PL" w:bidi="pl-PL"/>
      </w:rPr>
    </w:lvl>
    <w:lvl w:ilvl="7" w:tplc="52B07C4C">
      <w:numFmt w:val="bullet"/>
      <w:lvlText w:val="•"/>
      <w:lvlJc w:val="left"/>
      <w:pPr>
        <w:ind w:left="7576" w:hanging="200"/>
      </w:pPr>
      <w:rPr>
        <w:rFonts w:hint="default"/>
        <w:lang w:val="pl-PL" w:eastAsia="pl-PL" w:bidi="pl-PL"/>
      </w:rPr>
    </w:lvl>
    <w:lvl w:ilvl="8" w:tplc="024EA87A">
      <w:numFmt w:val="bullet"/>
      <w:lvlText w:val="•"/>
      <w:lvlJc w:val="left"/>
      <w:pPr>
        <w:ind w:left="8533" w:hanging="200"/>
      </w:pPr>
      <w:rPr>
        <w:rFonts w:hint="default"/>
        <w:lang w:val="pl-PL" w:eastAsia="pl-PL" w:bidi="pl-PL"/>
      </w:rPr>
    </w:lvl>
  </w:abstractNum>
  <w:abstractNum w:abstractNumId="40" w15:restartNumberingAfterBreak="0">
    <w:nsid w:val="6DC912B5"/>
    <w:multiLevelType w:val="hybridMultilevel"/>
    <w:tmpl w:val="292E51E8"/>
    <w:lvl w:ilvl="0" w:tplc="04150001">
      <w:start w:val="1"/>
      <w:numFmt w:val="bullet"/>
      <w:lvlText w:val=""/>
      <w:lvlJc w:val="left"/>
      <w:pPr>
        <w:ind w:left="396" w:hanging="186"/>
      </w:pPr>
      <w:rPr>
        <w:rFonts w:ascii="Symbol" w:hAnsi="Symbol" w:hint="default"/>
        <w:w w:val="99"/>
        <w:sz w:val="20"/>
        <w:szCs w:val="20"/>
        <w:lang w:val="pl-PL" w:eastAsia="pl-PL" w:bidi="pl-PL"/>
      </w:rPr>
    </w:lvl>
    <w:lvl w:ilvl="1" w:tplc="FFFFFFFF">
      <w:numFmt w:val="bullet"/>
      <w:lvlText w:val="•"/>
      <w:lvlJc w:val="left"/>
      <w:pPr>
        <w:ind w:left="1356" w:hanging="186"/>
      </w:pPr>
      <w:rPr>
        <w:rFonts w:hint="default"/>
        <w:lang w:val="pl-PL" w:eastAsia="pl-PL" w:bidi="pl-PL"/>
      </w:rPr>
    </w:lvl>
    <w:lvl w:ilvl="2" w:tplc="FFFFFFFF">
      <w:numFmt w:val="bullet"/>
      <w:lvlText w:val="•"/>
      <w:lvlJc w:val="left"/>
      <w:pPr>
        <w:ind w:left="2313" w:hanging="186"/>
      </w:pPr>
      <w:rPr>
        <w:rFonts w:hint="default"/>
        <w:lang w:val="pl-PL" w:eastAsia="pl-PL" w:bidi="pl-PL"/>
      </w:rPr>
    </w:lvl>
    <w:lvl w:ilvl="3" w:tplc="FFFFFFFF">
      <w:numFmt w:val="bullet"/>
      <w:lvlText w:val="•"/>
      <w:lvlJc w:val="left"/>
      <w:pPr>
        <w:ind w:left="3269" w:hanging="186"/>
      </w:pPr>
      <w:rPr>
        <w:rFonts w:hint="default"/>
        <w:lang w:val="pl-PL" w:eastAsia="pl-PL" w:bidi="pl-PL"/>
      </w:rPr>
    </w:lvl>
    <w:lvl w:ilvl="4" w:tplc="FFFFFFFF">
      <w:numFmt w:val="bullet"/>
      <w:lvlText w:val="•"/>
      <w:lvlJc w:val="left"/>
      <w:pPr>
        <w:ind w:left="4226" w:hanging="186"/>
      </w:pPr>
      <w:rPr>
        <w:rFonts w:hint="default"/>
        <w:lang w:val="pl-PL" w:eastAsia="pl-PL" w:bidi="pl-PL"/>
      </w:rPr>
    </w:lvl>
    <w:lvl w:ilvl="5" w:tplc="FFFFFFFF">
      <w:numFmt w:val="bullet"/>
      <w:lvlText w:val="•"/>
      <w:lvlJc w:val="left"/>
      <w:pPr>
        <w:ind w:left="5183" w:hanging="186"/>
      </w:pPr>
      <w:rPr>
        <w:rFonts w:hint="default"/>
        <w:lang w:val="pl-PL" w:eastAsia="pl-PL" w:bidi="pl-PL"/>
      </w:rPr>
    </w:lvl>
    <w:lvl w:ilvl="6" w:tplc="FFFFFFFF">
      <w:numFmt w:val="bullet"/>
      <w:lvlText w:val="•"/>
      <w:lvlJc w:val="left"/>
      <w:pPr>
        <w:ind w:left="6139" w:hanging="186"/>
      </w:pPr>
      <w:rPr>
        <w:rFonts w:hint="default"/>
        <w:lang w:val="pl-PL" w:eastAsia="pl-PL" w:bidi="pl-PL"/>
      </w:rPr>
    </w:lvl>
    <w:lvl w:ilvl="7" w:tplc="FFFFFFFF">
      <w:numFmt w:val="bullet"/>
      <w:lvlText w:val="•"/>
      <w:lvlJc w:val="left"/>
      <w:pPr>
        <w:ind w:left="7096" w:hanging="186"/>
      </w:pPr>
      <w:rPr>
        <w:rFonts w:hint="default"/>
        <w:lang w:val="pl-PL" w:eastAsia="pl-PL" w:bidi="pl-PL"/>
      </w:rPr>
    </w:lvl>
    <w:lvl w:ilvl="8" w:tplc="FFFFFFFF">
      <w:numFmt w:val="bullet"/>
      <w:lvlText w:val="•"/>
      <w:lvlJc w:val="left"/>
      <w:pPr>
        <w:ind w:left="8053" w:hanging="186"/>
      </w:pPr>
      <w:rPr>
        <w:rFonts w:hint="default"/>
        <w:lang w:val="pl-PL" w:eastAsia="pl-PL" w:bidi="pl-PL"/>
      </w:rPr>
    </w:lvl>
  </w:abstractNum>
  <w:abstractNum w:abstractNumId="41" w15:restartNumberingAfterBreak="0">
    <w:nsid w:val="722123F7"/>
    <w:multiLevelType w:val="hybridMultilevel"/>
    <w:tmpl w:val="4EBAA5EA"/>
    <w:lvl w:ilvl="0" w:tplc="04150001">
      <w:start w:val="1"/>
      <w:numFmt w:val="bullet"/>
      <w:lvlText w:val=""/>
      <w:lvlJc w:val="left"/>
      <w:pPr>
        <w:ind w:left="720" w:hanging="360"/>
      </w:pPr>
      <w:rPr>
        <w:rFonts w:ascii="Symbol" w:hAnsi="Symbol" w:hint="default"/>
        <w:w w:val="99"/>
        <w:sz w:val="20"/>
        <w:szCs w:val="20"/>
        <w:lang w:val="pl-PL" w:eastAsia="pl-PL" w:bidi="pl-P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24B0079"/>
    <w:multiLevelType w:val="hybridMultilevel"/>
    <w:tmpl w:val="A8EACC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3" w15:restartNumberingAfterBreak="0">
    <w:nsid w:val="74244C3C"/>
    <w:multiLevelType w:val="hybridMultilevel"/>
    <w:tmpl w:val="DBFC0FC6"/>
    <w:lvl w:ilvl="0" w:tplc="8AC4F7B0">
      <w:start w:val="1"/>
      <w:numFmt w:val="decimal"/>
      <w:lvlText w:val="%1."/>
      <w:lvlJc w:val="left"/>
      <w:pPr>
        <w:ind w:left="470" w:hanging="361"/>
      </w:pPr>
      <w:rPr>
        <w:rFonts w:asciiTheme="minorHAnsi" w:eastAsia="Verdana" w:hAnsiTheme="minorHAnsi" w:cstheme="minorHAnsi" w:hint="default"/>
        <w:w w:val="99"/>
        <w:sz w:val="20"/>
        <w:szCs w:val="20"/>
        <w:lang w:val="pl-PL" w:eastAsia="pl-PL" w:bidi="pl-PL"/>
      </w:rPr>
    </w:lvl>
    <w:lvl w:ilvl="1" w:tplc="06C410D4">
      <w:numFmt w:val="bullet"/>
      <w:lvlText w:val="•"/>
      <w:lvlJc w:val="left"/>
      <w:pPr>
        <w:ind w:left="1428" w:hanging="361"/>
      </w:pPr>
      <w:rPr>
        <w:rFonts w:hint="default"/>
        <w:lang w:val="pl-PL" w:eastAsia="pl-PL" w:bidi="pl-PL"/>
      </w:rPr>
    </w:lvl>
    <w:lvl w:ilvl="2" w:tplc="F79A7CC4">
      <w:numFmt w:val="bullet"/>
      <w:lvlText w:val="•"/>
      <w:lvlJc w:val="left"/>
      <w:pPr>
        <w:ind w:left="2377" w:hanging="361"/>
      </w:pPr>
      <w:rPr>
        <w:rFonts w:hint="default"/>
        <w:lang w:val="pl-PL" w:eastAsia="pl-PL" w:bidi="pl-PL"/>
      </w:rPr>
    </w:lvl>
    <w:lvl w:ilvl="3" w:tplc="D91A39DC">
      <w:numFmt w:val="bullet"/>
      <w:lvlText w:val="•"/>
      <w:lvlJc w:val="left"/>
      <w:pPr>
        <w:ind w:left="3325" w:hanging="361"/>
      </w:pPr>
      <w:rPr>
        <w:rFonts w:hint="default"/>
        <w:lang w:val="pl-PL" w:eastAsia="pl-PL" w:bidi="pl-PL"/>
      </w:rPr>
    </w:lvl>
    <w:lvl w:ilvl="4" w:tplc="3BA225D4">
      <w:numFmt w:val="bullet"/>
      <w:lvlText w:val="•"/>
      <w:lvlJc w:val="left"/>
      <w:pPr>
        <w:ind w:left="4274" w:hanging="361"/>
      </w:pPr>
      <w:rPr>
        <w:rFonts w:hint="default"/>
        <w:lang w:val="pl-PL" w:eastAsia="pl-PL" w:bidi="pl-PL"/>
      </w:rPr>
    </w:lvl>
    <w:lvl w:ilvl="5" w:tplc="BE5A15FA">
      <w:numFmt w:val="bullet"/>
      <w:lvlText w:val="•"/>
      <w:lvlJc w:val="left"/>
      <w:pPr>
        <w:ind w:left="5223" w:hanging="361"/>
      </w:pPr>
      <w:rPr>
        <w:rFonts w:hint="default"/>
        <w:lang w:val="pl-PL" w:eastAsia="pl-PL" w:bidi="pl-PL"/>
      </w:rPr>
    </w:lvl>
    <w:lvl w:ilvl="6" w:tplc="6FACB1F6">
      <w:numFmt w:val="bullet"/>
      <w:lvlText w:val="•"/>
      <w:lvlJc w:val="left"/>
      <w:pPr>
        <w:ind w:left="6171" w:hanging="361"/>
      </w:pPr>
      <w:rPr>
        <w:rFonts w:hint="default"/>
        <w:lang w:val="pl-PL" w:eastAsia="pl-PL" w:bidi="pl-PL"/>
      </w:rPr>
    </w:lvl>
    <w:lvl w:ilvl="7" w:tplc="DB363C20">
      <w:numFmt w:val="bullet"/>
      <w:lvlText w:val="•"/>
      <w:lvlJc w:val="left"/>
      <w:pPr>
        <w:ind w:left="7120" w:hanging="361"/>
      </w:pPr>
      <w:rPr>
        <w:rFonts w:hint="default"/>
        <w:lang w:val="pl-PL" w:eastAsia="pl-PL" w:bidi="pl-PL"/>
      </w:rPr>
    </w:lvl>
    <w:lvl w:ilvl="8" w:tplc="FC12EEA6">
      <w:numFmt w:val="bullet"/>
      <w:lvlText w:val="•"/>
      <w:lvlJc w:val="left"/>
      <w:pPr>
        <w:ind w:left="8069" w:hanging="361"/>
      </w:pPr>
      <w:rPr>
        <w:rFonts w:hint="default"/>
        <w:lang w:val="pl-PL" w:eastAsia="pl-PL" w:bidi="pl-PL"/>
      </w:rPr>
    </w:lvl>
  </w:abstractNum>
  <w:abstractNum w:abstractNumId="44" w15:restartNumberingAfterBreak="0">
    <w:nsid w:val="76AF6034"/>
    <w:multiLevelType w:val="hybridMultilevel"/>
    <w:tmpl w:val="10F4CCEC"/>
    <w:lvl w:ilvl="0" w:tplc="FDC28E34">
      <w:start w:val="1"/>
      <w:numFmt w:val="decimal"/>
      <w:lvlText w:val="%1."/>
      <w:lvlJc w:val="left"/>
      <w:pPr>
        <w:ind w:left="112" w:hanging="274"/>
      </w:pPr>
      <w:rPr>
        <w:rFonts w:ascii="Arial" w:eastAsia="Arial" w:hAnsi="Arial" w:cs="Arial" w:hint="default"/>
        <w:spacing w:val="-1"/>
        <w:w w:val="99"/>
        <w:sz w:val="20"/>
        <w:szCs w:val="20"/>
        <w:lang w:val="pl-PL" w:eastAsia="pl-PL" w:bidi="pl-PL"/>
      </w:rPr>
    </w:lvl>
    <w:lvl w:ilvl="1" w:tplc="CCD6A70C">
      <w:numFmt w:val="bullet"/>
      <w:lvlText w:val="•"/>
      <w:lvlJc w:val="left"/>
      <w:pPr>
        <w:ind w:left="1104" w:hanging="274"/>
      </w:pPr>
      <w:rPr>
        <w:rFonts w:hint="default"/>
        <w:lang w:val="pl-PL" w:eastAsia="pl-PL" w:bidi="pl-PL"/>
      </w:rPr>
    </w:lvl>
    <w:lvl w:ilvl="2" w:tplc="23B411EE">
      <w:numFmt w:val="bullet"/>
      <w:lvlText w:val="•"/>
      <w:lvlJc w:val="left"/>
      <w:pPr>
        <w:ind w:left="2089" w:hanging="274"/>
      </w:pPr>
      <w:rPr>
        <w:rFonts w:hint="default"/>
        <w:lang w:val="pl-PL" w:eastAsia="pl-PL" w:bidi="pl-PL"/>
      </w:rPr>
    </w:lvl>
    <w:lvl w:ilvl="3" w:tplc="2FD2F5CC">
      <w:numFmt w:val="bullet"/>
      <w:lvlText w:val="•"/>
      <w:lvlJc w:val="left"/>
      <w:pPr>
        <w:ind w:left="3073" w:hanging="274"/>
      </w:pPr>
      <w:rPr>
        <w:rFonts w:hint="default"/>
        <w:lang w:val="pl-PL" w:eastAsia="pl-PL" w:bidi="pl-PL"/>
      </w:rPr>
    </w:lvl>
    <w:lvl w:ilvl="4" w:tplc="380688E0">
      <w:numFmt w:val="bullet"/>
      <w:lvlText w:val="•"/>
      <w:lvlJc w:val="left"/>
      <w:pPr>
        <w:ind w:left="4058" w:hanging="274"/>
      </w:pPr>
      <w:rPr>
        <w:rFonts w:hint="default"/>
        <w:lang w:val="pl-PL" w:eastAsia="pl-PL" w:bidi="pl-PL"/>
      </w:rPr>
    </w:lvl>
    <w:lvl w:ilvl="5" w:tplc="7328514C">
      <w:numFmt w:val="bullet"/>
      <w:lvlText w:val="•"/>
      <w:lvlJc w:val="left"/>
      <w:pPr>
        <w:ind w:left="5043" w:hanging="274"/>
      </w:pPr>
      <w:rPr>
        <w:rFonts w:hint="default"/>
        <w:lang w:val="pl-PL" w:eastAsia="pl-PL" w:bidi="pl-PL"/>
      </w:rPr>
    </w:lvl>
    <w:lvl w:ilvl="6" w:tplc="4146643A">
      <w:numFmt w:val="bullet"/>
      <w:lvlText w:val="•"/>
      <w:lvlJc w:val="left"/>
      <w:pPr>
        <w:ind w:left="6027" w:hanging="274"/>
      </w:pPr>
      <w:rPr>
        <w:rFonts w:hint="default"/>
        <w:lang w:val="pl-PL" w:eastAsia="pl-PL" w:bidi="pl-PL"/>
      </w:rPr>
    </w:lvl>
    <w:lvl w:ilvl="7" w:tplc="99D2B66A">
      <w:numFmt w:val="bullet"/>
      <w:lvlText w:val="•"/>
      <w:lvlJc w:val="left"/>
      <w:pPr>
        <w:ind w:left="7012" w:hanging="274"/>
      </w:pPr>
      <w:rPr>
        <w:rFonts w:hint="default"/>
        <w:lang w:val="pl-PL" w:eastAsia="pl-PL" w:bidi="pl-PL"/>
      </w:rPr>
    </w:lvl>
    <w:lvl w:ilvl="8" w:tplc="A726F2F6">
      <w:numFmt w:val="bullet"/>
      <w:lvlText w:val="•"/>
      <w:lvlJc w:val="left"/>
      <w:pPr>
        <w:ind w:left="7997" w:hanging="274"/>
      </w:pPr>
      <w:rPr>
        <w:rFonts w:hint="default"/>
        <w:lang w:val="pl-PL" w:eastAsia="pl-PL" w:bidi="pl-PL"/>
      </w:rPr>
    </w:lvl>
  </w:abstractNum>
  <w:num w:numId="1" w16cid:durableId="215819074">
    <w:abstractNumId w:val="43"/>
  </w:num>
  <w:num w:numId="2" w16cid:durableId="493452815">
    <w:abstractNumId w:val="44"/>
  </w:num>
  <w:num w:numId="3" w16cid:durableId="1911576456">
    <w:abstractNumId w:val="19"/>
  </w:num>
  <w:num w:numId="4" w16cid:durableId="1222910553">
    <w:abstractNumId w:val="33"/>
  </w:num>
  <w:num w:numId="5" w16cid:durableId="1781148736">
    <w:abstractNumId w:val="29"/>
  </w:num>
  <w:num w:numId="6" w16cid:durableId="1944026247">
    <w:abstractNumId w:val="4"/>
  </w:num>
  <w:num w:numId="7" w16cid:durableId="1295526105">
    <w:abstractNumId w:val="26"/>
  </w:num>
  <w:num w:numId="8" w16cid:durableId="705957363">
    <w:abstractNumId w:val="6"/>
  </w:num>
  <w:num w:numId="9" w16cid:durableId="428896374">
    <w:abstractNumId w:val="13"/>
  </w:num>
  <w:num w:numId="10" w16cid:durableId="286547748">
    <w:abstractNumId w:val="23"/>
  </w:num>
  <w:num w:numId="11" w16cid:durableId="230190593">
    <w:abstractNumId w:val="18"/>
  </w:num>
  <w:num w:numId="12" w16cid:durableId="765728373">
    <w:abstractNumId w:val="38"/>
  </w:num>
  <w:num w:numId="13" w16cid:durableId="1366294877">
    <w:abstractNumId w:val="36"/>
  </w:num>
  <w:num w:numId="14" w16cid:durableId="59405494">
    <w:abstractNumId w:val="24"/>
  </w:num>
  <w:num w:numId="15" w16cid:durableId="996179813">
    <w:abstractNumId w:val="35"/>
  </w:num>
  <w:num w:numId="16" w16cid:durableId="1728995924">
    <w:abstractNumId w:val="3"/>
  </w:num>
  <w:num w:numId="17" w16cid:durableId="70083664">
    <w:abstractNumId w:val="7"/>
  </w:num>
  <w:num w:numId="18" w16cid:durableId="1114054701">
    <w:abstractNumId w:val="11"/>
  </w:num>
  <w:num w:numId="19" w16cid:durableId="1873617559">
    <w:abstractNumId w:val="12"/>
  </w:num>
  <w:num w:numId="20" w16cid:durableId="289016523">
    <w:abstractNumId w:val="30"/>
  </w:num>
  <w:num w:numId="21" w16cid:durableId="1307399180">
    <w:abstractNumId w:val="25"/>
  </w:num>
  <w:num w:numId="22" w16cid:durableId="1686128506">
    <w:abstractNumId w:val="39"/>
  </w:num>
  <w:num w:numId="23" w16cid:durableId="2054839505">
    <w:abstractNumId w:val="2"/>
  </w:num>
  <w:num w:numId="24" w16cid:durableId="1471903238">
    <w:abstractNumId w:val="1"/>
  </w:num>
  <w:num w:numId="25" w16cid:durableId="1347755897">
    <w:abstractNumId w:val="31"/>
  </w:num>
  <w:num w:numId="26" w16cid:durableId="11645865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5682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189171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5968169">
    <w:abstractNumId w:val="42"/>
  </w:num>
  <w:num w:numId="30" w16cid:durableId="885140733">
    <w:abstractNumId w:val="8"/>
  </w:num>
  <w:num w:numId="31" w16cid:durableId="503670974">
    <w:abstractNumId w:val="5"/>
  </w:num>
  <w:num w:numId="32" w16cid:durableId="17433187">
    <w:abstractNumId w:val="10"/>
  </w:num>
  <w:num w:numId="33" w16cid:durableId="309135496">
    <w:abstractNumId w:val="37"/>
  </w:num>
  <w:num w:numId="34" w16cid:durableId="85346891">
    <w:abstractNumId w:val="14"/>
  </w:num>
  <w:num w:numId="35" w16cid:durableId="820080873">
    <w:abstractNumId w:val="15"/>
  </w:num>
  <w:num w:numId="36" w16cid:durableId="717360003">
    <w:abstractNumId w:val="34"/>
  </w:num>
  <w:num w:numId="37" w16cid:durableId="1611550832">
    <w:abstractNumId w:val="40"/>
  </w:num>
  <w:num w:numId="38" w16cid:durableId="1835993892">
    <w:abstractNumId w:val="28"/>
  </w:num>
  <w:num w:numId="39" w16cid:durableId="2015068030">
    <w:abstractNumId w:val="17"/>
  </w:num>
  <w:num w:numId="40" w16cid:durableId="523709184">
    <w:abstractNumId w:val="32"/>
  </w:num>
  <w:num w:numId="41" w16cid:durableId="1993755183">
    <w:abstractNumId w:val="22"/>
  </w:num>
  <w:num w:numId="42" w16cid:durableId="2098280559">
    <w:abstractNumId w:val="41"/>
  </w:num>
  <w:num w:numId="43" w16cid:durableId="771168427">
    <w:abstractNumId w:val="9"/>
  </w:num>
  <w:num w:numId="44" w16cid:durableId="546991382">
    <w:abstractNumId w:val="21"/>
  </w:num>
  <w:num w:numId="45" w16cid:durableId="66922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596E"/>
    <w:rsid w:val="000114EA"/>
    <w:rsid w:val="0001504A"/>
    <w:rsid w:val="00017821"/>
    <w:rsid w:val="00052B1C"/>
    <w:rsid w:val="00052E24"/>
    <w:rsid w:val="00072A38"/>
    <w:rsid w:val="000B4131"/>
    <w:rsid w:val="000C4F6A"/>
    <w:rsid w:val="000C5876"/>
    <w:rsid w:val="000C64DA"/>
    <w:rsid w:val="000D7B66"/>
    <w:rsid w:val="000E573D"/>
    <w:rsid w:val="000F3629"/>
    <w:rsid w:val="00105B78"/>
    <w:rsid w:val="001149A2"/>
    <w:rsid w:val="0011591F"/>
    <w:rsid w:val="00160E90"/>
    <w:rsid w:val="00161EDF"/>
    <w:rsid w:val="001823DA"/>
    <w:rsid w:val="001A5308"/>
    <w:rsid w:val="001B057D"/>
    <w:rsid w:val="001D27A0"/>
    <w:rsid w:val="001D3425"/>
    <w:rsid w:val="00210CD5"/>
    <w:rsid w:val="00211CD6"/>
    <w:rsid w:val="0023764F"/>
    <w:rsid w:val="00246AEE"/>
    <w:rsid w:val="002818F7"/>
    <w:rsid w:val="00285F80"/>
    <w:rsid w:val="002A0EB0"/>
    <w:rsid w:val="002E2DD5"/>
    <w:rsid w:val="002E4591"/>
    <w:rsid w:val="002F4B09"/>
    <w:rsid w:val="00302CA2"/>
    <w:rsid w:val="0034158C"/>
    <w:rsid w:val="003420E3"/>
    <w:rsid w:val="00347B64"/>
    <w:rsid w:val="00361486"/>
    <w:rsid w:val="00361602"/>
    <w:rsid w:val="00366140"/>
    <w:rsid w:val="00385957"/>
    <w:rsid w:val="003A5552"/>
    <w:rsid w:val="003D4DAA"/>
    <w:rsid w:val="003D6A12"/>
    <w:rsid w:val="003D7A68"/>
    <w:rsid w:val="003F629D"/>
    <w:rsid w:val="004201D9"/>
    <w:rsid w:val="0042646A"/>
    <w:rsid w:val="004700D8"/>
    <w:rsid w:val="00473EBB"/>
    <w:rsid w:val="00484621"/>
    <w:rsid w:val="004E529B"/>
    <w:rsid w:val="004F1700"/>
    <w:rsid w:val="004F5C92"/>
    <w:rsid w:val="005016B7"/>
    <w:rsid w:val="00542320"/>
    <w:rsid w:val="0055596E"/>
    <w:rsid w:val="00565467"/>
    <w:rsid w:val="00571BA0"/>
    <w:rsid w:val="00596754"/>
    <w:rsid w:val="005A2474"/>
    <w:rsid w:val="005C4C48"/>
    <w:rsid w:val="00626315"/>
    <w:rsid w:val="006342D9"/>
    <w:rsid w:val="00645B8C"/>
    <w:rsid w:val="00662319"/>
    <w:rsid w:val="00671CED"/>
    <w:rsid w:val="00673AD9"/>
    <w:rsid w:val="0067567E"/>
    <w:rsid w:val="00686A42"/>
    <w:rsid w:val="00686A5C"/>
    <w:rsid w:val="0069728E"/>
    <w:rsid w:val="006A6434"/>
    <w:rsid w:val="006B3174"/>
    <w:rsid w:val="006B7FB1"/>
    <w:rsid w:val="006C6FDC"/>
    <w:rsid w:val="006D2F9E"/>
    <w:rsid w:val="00717814"/>
    <w:rsid w:val="00721164"/>
    <w:rsid w:val="0074024E"/>
    <w:rsid w:val="00740B94"/>
    <w:rsid w:val="00760DFE"/>
    <w:rsid w:val="007825F7"/>
    <w:rsid w:val="00793892"/>
    <w:rsid w:val="007D26B9"/>
    <w:rsid w:val="00852E81"/>
    <w:rsid w:val="00861B85"/>
    <w:rsid w:val="00883FDF"/>
    <w:rsid w:val="008C5FB9"/>
    <w:rsid w:val="008E210F"/>
    <w:rsid w:val="00913DDB"/>
    <w:rsid w:val="00933CFF"/>
    <w:rsid w:val="00972475"/>
    <w:rsid w:val="00982CE7"/>
    <w:rsid w:val="00984ADE"/>
    <w:rsid w:val="00990FA7"/>
    <w:rsid w:val="0099270E"/>
    <w:rsid w:val="009C004B"/>
    <w:rsid w:val="009D34F8"/>
    <w:rsid w:val="00A2076B"/>
    <w:rsid w:val="00A30732"/>
    <w:rsid w:val="00A31247"/>
    <w:rsid w:val="00A33F90"/>
    <w:rsid w:val="00A43B63"/>
    <w:rsid w:val="00A50C4E"/>
    <w:rsid w:val="00A632B0"/>
    <w:rsid w:val="00A66739"/>
    <w:rsid w:val="00A75926"/>
    <w:rsid w:val="00A9584B"/>
    <w:rsid w:val="00A97060"/>
    <w:rsid w:val="00AA402F"/>
    <w:rsid w:val="00AD6856"/>
    <w:rsid w:val="00B2655D"/>
    <w:rsid w:val="00B324C2"/>
    <w:rsid w:val="00B43D98"/>
    <w:rsid w:val="00B61BAD"/>
    <w:rsid w:val="00B77C67"/>
    <w:rsid w:val="00B92E05"/>
    <w:rsid w:val="00BB1C72"/>
    <w:rsid w:val="00BC17E6"/>
    <w:rsid w:val="00BD0A63"/>
    <w:rsid w:val="00BE17EC"/>
    <w:rsid w:val="00BF12A6"/>
    <w:rsid w:val="00BF7AA2"/>
    <w:rsid w:val="00C25B97"/>
    <w:rsid w:val="00C4605B"/>
    <w:rsid w:val="00C47170"/>
    <w:rsid w:val="00C54611"/>
    <w:rsid w:val="00C57BFE"/>
    <w:rsid w:val="00C742BC"/>
    <w:rsid w:val="00C820EB"/>
    <w:rsid w:val="00CB71B0"/>
    <w:rsid w:val="00CC2587"/>
    <w:rsid w:val="00CF7B40"/>
    <w:rsid w:val="00D07F74"/>
    <w:rsid w:val="00D14503"/>
    <w:rsid w:val="00D25BA5"/>
    <w:rsid w:val="00D52776"/>
    <w:rsid w:val="00D6048D"/>
    <w:rsid w:val="00D62B81"/>
    <w:rsid w:val="00D75704"/>
    <w:rsid w:val="00D95F9A"/>
    <w:rsid w:val="00DA62F1"/>
    <w:rsid w:val="00DC577C"/>
    <w:rsid w:val="00DC5FA4"/>
    <w:rsid w:val="00DE47E0"/>
    <w:rsid w:val="00DE6205"/>
    <w:rsid w:val="00E339ED"/>
    <w:rsid w:val="00E3772D"/>
    <w:rsid w:val="00E51C29"/>
    <w:rsid w:val="00E54D2E"/>
    <w:rsid w:val="00E74C66"/>
    <w:rsid w:val="00E81350"/>
    <w:rsid w:val="00E85EDD"/>
    <w:rsid w:val="00E86351"/>
    <w:rsid w:val="00EA14F5"/>
    <w:rsid w:val="00EC64F1"/>
    <w:rsid w:val="00EE2EDD"/>
    <w:rsid w:val="00EF452F"/>
    <w:rsid w:val="00EF6673"/>
    <w:rsid w:val="00F07E41"/>
    <w:rsid w:val="00F14ADE"/>
    <w:rsid w:val="00F31A1E"/>
    <w:rsid w:val="00F6596A"/>
    <w:rsid w:val="00FC6A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DAC6B"/>
  <w15:docId w15:val="{16B483B6-F81A-43DD-A169-BA0E9593E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5596E"/>
    <w:pPr>
      <w:widowControl w:val="0"/>
      <w:autoSpaceDE w:val="0"/>
      <w:autoSpaceDN w:val="0"/>
      <w:spacing w:after="0" w:line="240" w:lineRule="auto"/>
    </w:pPr>
    <w:rPr>
      <w:rFonts w:ascii="Arial" w:eastAsia="Arial" w:hAnsi="Arial" w:cs="Arial"/>
      <w:lang w:eastAsia="pl-PL" w:bidi="pl-PL"/>
    </w:rPr>
  </w:style>
  <w:style w:type="paragraph" w:styleId="Nagwek1">
    <w:name w:val="heading 1"/>
    <w:basedOn w:val="Normalny"/>
    <w:link w:val="Nagwek1Znak"/>
    <w:uiPriority w:val="9"/>
    <w:qFormat/>
    <w:rsid w:val="0055596E"/>
    <w:pPr>
      <w:ind w:left="2621"/>
      <w:jc w:val="center"/>
      <w:outlineLvl w:val="0"/>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596E"/>
    <w:rPr>
      <w:rFonts w:ascii="Arial" w:eastAsia="Arial" w:hAnsi="Arial" w:cs="Arial"/>
      <w:b/>
      <w:bCs/>
      <w:sz w:val="20"/>
      <w:szCs w:val="20"/>
      <w:lang w:eastAsia="pl-PL" w:bidi="pl-PL"/>
    </w:rPr>
  </w:style>
  <w:style w:type="table" w:customStyle="1" w:styleId="TableNormal">
    <w:name w:val="Table Normal"/>
    <w:uiPriority w:val="2"/>
    <w:semiHidden/>
    <w:unhideWhenUsed/>
    <w:qFormat/>
    <w:rsid w:val="0055596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55596E"/>
    <w:pPr>
      <w:ind w:left="112"/>
    </w:pPr>
    <w:rPr>
      <w:sz w:val="20"/>
      <w:szCs w:val="20"/>
    </w:rPr>
  </w:style>
  <w:style w:type="character" w:customStyle="1" w:styleId="TekstpodstawowyZnak">
    <w:name w:val="Tekst podstawowy Znak"/>
    <w:basedOn w:val="Domylnaczcionkaakapitu"/>
    <w:link w:val="Tekstpodstawowy"/>
    <w:uiPriority w:val="1"/>
    <w:rsid w:val="0055596E"/>
    <w:rPr>
      <w:rFonts w:ascii="Arial" w:eastAsia="Arial" w:hAnsi="Arial" w:cs="Arial"/>
      <w:sz w:val="20"/>
      <w:szCs w:val="20"/>
      <w:lang w:eastAsia="pl-PL" w:bidi="pl-PL"/>
    </w:rPr>
  </w:style>
  <w:style w:type="paragraph" w:styleId="Akapitzlist">
    <w:name w:val="List Paragraph"/>
    <w:basedOn w:val="Normalny"/>
    <w:uiPriority w:val="1"/>
    <w:qFormat/>
    <w:rsid w:val="0055596E"/>
    <w:pPr>
      <w:ind w:left="112"/>
    </w:pPr>
  </w:style>
  <w:style w:type="paragraph" w:customStyle="1" w:styleId="TableParagraph">
    <w:name w:val="Table Paragraph"/>
    <w:basedOn w:val="Normalny"/>
    <w:uiPriority w:val="1"/>
    <w:qFormat/>
    <w:rsid w:val="0055596E"/>
  </w:style>
  <w:style w:type="paragraph" w:styleId="Nagwek">
    <w:name w:val="header"/>
    <w:basedOn w:val="Normalny"/>
    <w:link w:val="NagwekZnak"/>
    <w:uiPriority w:val="99"/>
    <w:unhideWhenUsed/>
    <w:rsid w:val="0055596E"/>
    <w:pPr>
      <w:tabs>
        <w:tab w:val="center" w:pos="4536"/>
        <w:tab w:val="right" w:pos="9072"/>
      </w:tabs>
    </w:pPr>
  </w:style>
  <w:style w:type="character" w:customStyle="1" w:styleId="NagwekZnak">
    <w:name w:val="Nagłówek Znak"/>
    <w:basedOn w:val="Domylnaczcionkaakapitu"/>
    <w:link w:val="Nagwek"/>
    <w:uiPriority w:val="99"/>
    <w:rsid w:val="0055596E"/>
    <w:rPr>
      <w:rFonts w:ascii="Arial" w:eastAsia="Arial" w:hAnsi="Arial" w:cs="Arial"/>
      <w:lang w:eastAsia="pl-PL" w:bidi="pl-PL"/>
    </w:rPr>
  </w:style>
  <w:style w:type="paragraph" w:styleId="Stopka">
    <w:name w:val="footer"/>
    <w:basedOn w:val="Normalny"/>
    <w:link w:val="StopkaZnak"/>
    <w:uiPriority w:val="99"/>
    <w:unhideWhenUsed/>
    <w:rsid w:val="0055596E"/>
    <w:pPr>
      <w:tabs>
        <w:tab w:val="center" w:pos="4536"/>
        <w:tab w:val="right" w:pos="9072"/>
      </w:tabs>
    </w:pPr>
  </w:style>
  <w:style w:type="character" w:customStyle="1" w:styleId="StopkaZnak">
    <w:name w:val="Stopka Znak"/>
    <w:basedOn w:val="Domylnaczcionkaakapitu"/>
    <w:link w:val="Stopka"/>
    <w:uiPriority w:val="99"/>
    <w:rsid w:val="0055596E"/>
    <w:rPr>
      <w:rFonts w:ascii="Arial" w:eastAsia="Arial" w:hAnsi="Arial" w:cs="Arial"/>
      <w:lang w:eastAsia="pl-PL" w:bidi="pl-PL"/>
    </w:rPr>
  </w:style>
  <w:style w:type="paragraph" w:customStyle="1" w:styleId="Tekstpodstawowywcity31">
    <w:name w:val="Tekst podstawowy wcięty 31"/>
    <w:basedOn w:val="Normalny"/>
    <w:rsid w:val="0055596E"/>
    <w:pPr>
      <w:widowControl/>
      <w:tabs>
        <w:tab w:val="left" w:pos="1080"/>
      </w:tabs>
      <w:suppressAutoHyphens/>
      <w:autoSpaceDE/>
      <w:autoSpaceDN/>
      <w:spacing w:before="60" w:after="60"/>
      <w:ind w:left="720"/>
      <w:jc w:val="both"/>
    </w:pPr>
    <w:rPr>
      <w:rFonts w:ascii="Tahoma" w:eastAsia="Times New Roman" w:hAnsi="Tahoma" w:cs="Tahoma"/>
      <w:color w:val="000000"/>
      <w:sz w:val="18"/>
      <w:szCs w:val="24"/>
      <w:lang w:eastAsia="ar-SA" w:bidi="ar-SA"/>
    </w:rPr>
  </w:style>
  <w:style w:type="paragraph" w:styleId="Bezodstpw">
    <w:name w:val="No Spacing"/>
    <w:uiPriority w:val="1"/>
    <w:qFormat/>
    <w:rsid w:val="0055596E"/>
    <w:pPr>
      <w:widowControl w:val="0"/>
      <w:autoSpaceDE w:val="0"/>
      <w:autoSpaceDN w:val="0"/>
      <w:spacing w:after="0" w:line="240" w:lineRule="auto"/>
    </w:pPr>
    <w:rPr>
      <w:rFonts w:ascii="Arial" w:eastAsia="Arial" w:hAnsi="Arial" w:cs="Arial"/>
      <w:lang w:eastAsia="pl-PL" w:bidi="pl-PL"/>
    </w:rPr>
  </w:style>
  <w:style w:type="paragraph" w:styleId="Tekstdymka">
    <w:name w:val="Balloon Text"/>
    <w:basedOn w:val="Normalny"/>
    <w:link w:val="TekstdymkaZnak"/>
    <w:uiPriority w:val="99"/>
    <w:semiHidden/>
    <w:unhideWhenUsed/>
    <w:rsid w:val="0055596E"/>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596E"/>
    <w:rPr>
      <w:rFonts w:ascii="Segoe UI" w:eastAsia="Arial" w:hAnsi="Segoe UI" w:cs="Segoe UI"/>
      <w:sz w:val="18"/>
      <w:szCs w:val="18"/>
      <w:lang w:eastAsia="pl-PL" w:bidi="pl-PL"/>
    </w:rPr>
  </w:style>
  <w:style w:type="character" w:styleId="Odwoaniedokomentarza">
    <w:name w:val="annotation reference"/>
    <w:basedOn w:val="Domylnaczcionkaakapitu"/>
    <w:uiPriority w:val="99"/>
    <w:semiHidden/>
    <w:unhideWhenUsed/>
    <w:rsid w:val="0055596E"/>
    <w:rPr>
      <w:sz w:val="16"/>
      <w:szCs w:val="16"/>
    </w:rPr>
  </w:style>
  <w:style w:type="paragraph" w:styleId="Tekstkomentarza">
    <w:name w:val="annotation text"/>
    <w:basedOn w:val="Normalny"/>
    <w:link w:val="TekstkomentarzaZnak"/>
    <w:uiPriority w:val="99"/>
    <w:unhideWhenUsed/>
    <w:rsid w:val="0055596E"/>
    <w:rPr>
      <w:sz w:val="20"/>
      <w:szCs w:val="20"/>
    </w:rPr>
  </w:style>
  <w:style w:type="character" w:customStyle="1" w:styleId="TekstkomentarzaZnak">
    <w:name w:val="Tekst komentarza Znak"/>
    <w:basedOn w:val="Domylnaczcionkaakapitu"/>
    <w:link w:val="Tekstkomentarza"/>
    <w:uiPriority w:val="99"/>
    <w:rsid w:val="0055596E"/>
    <w:rPr>
      <w:rFonts w:ascii="Arial" w:eastAsia="Arial" w:hAnsi="Arial" w:cs="Arial"/>
      <w:sz w:val="20"/>
      <w:szCs w:val="20"/>
      <w:lang w:eastAsia="pl-PL" w:bidi="pl-PL"/>
    </w:rPr>
  </w:style>
  <w:style w:type="paragraph" w:styleId="Tematkomentarza">
    <w:name w:val="annotation subject"/>
    <w:basedOn w:val="Tekstkomentarza"/>
    <w:next w:val="Tekstkomentarza"/>
    <w:link w:val="TematkomentarzaZnak"/>
    <w:uiPriority w:val="99"/>
    <w:semiHidden/>
    <w:unhideWhenUsed/>
    <w:rsid w:val="0055596E"/>
    <w:rPr>
      <w:b/>
      <w:bCs/>
    </w:rPr>
  </w:style>
  <w:style w:type="character" w:customStyle="1" w:styleId="TematkomentarzaZnak">
    <w:name w:val="Temat komentarza Znak"/>
    <w:basedOn w:val="TekstkomentarzaZnak"/>
    <w:link w:val="Tematkomentarza"/>
    <w:uiPriority w:val="99"/>
    <w:semiHidden/>
    <w:rsid w:val="0055596E"/>
    <w:rPr>
      <w:rFonts w:ascii="Arial" w:eastAsia="Arial" w:hAnsi="Arial" w:cs="Arial"/>
      <w:b/>
      <w:bCs/>
      <w:sz w:val="20"/>
      <w:szCs w:val="20"/>
      <w:lang w:eastAsia="pl-PL" w:bidi="pl-PL"/>
    </w:rPr>
  </w:style>
  <w:style w:type="paragraph" w:styleId="Poprawka">
    <w:name w:val="Revision"/>
    <w:hidden/>
    <w:uiPriority w:val="99"/>
    <w:semiHidden/>
    <w:rsid w:val="0055596E"/>
    <w:pPr>
      <w:spacing w:after="0" w:line="240" w:lineRule="auto"/>
    </w:pPr>
    <w:rPr>
      <w:rFonts w:ascii="Arial" w:eastAsia="Arial" w:hAnsi="Arial" w:cs="Arial"/>
      <w:lang w:eastAsia="pl-PL" w:bidi="pl-PL"/>
    </w:rPr>
  </w:style>
  <w:style w:type="paragraph" w:styleId="Tekstpodstawowy2">
    <w:name w:val="Body Text 2"/>
    <w:basedOn w:val="Normalny"/>
    <w:link w:val="Tekstpodstawowy2Znak"/>
    <w:semiHidden/>
    <w:unhideWhenUsed/>
    <w:rsid w:val="0055596E"/>
    <w:pPr>
      <w:autoSpaceDE/>
      <w:autoSpaceDN/>
      <w:adjustRightInd w:val="0"/>
      <w:spacing w:after="120" w:line="480" w:lineRule="auto"/>
      <w:jc w:val="both"/>
    </w:pPr>
    <w:rPr>
      <w:rFonts w:ascii="Times New Roman" w:eastAsia="Times New Roman" w:hAnsi="Times New Roman" w:cs="Times New Roman"/>
      <w:sz w:val="24"/>
      <w:szCs w:val="24"/>
      <w:lang w:bidi="ar-SA"/>
    </w:rPr>
  </w:style>
  <w:style w:type="character" w:customStyle="1" w:styleId="Tekstpodstawowy2Znak">
    <w:name w:val="Tekst podstawowy 2 Znak"/>
    <w:basedOn w:val="Domylnaczcionkaakapitu"/>
    <w:link w:val="Tekstpodstawowy2"/>
    <w:semiHidden/>
    <w:rsid w:val="0055596E"/>
    <w:rPr>
      <w:rFonts w:ascii="Times New Roman" w:eastAsia="Times New Roman" w:hAnsi="Times New Roman" w:cs="Times New Roman"/>
      <w:sz w:val="24"/>
      <w:szCs w:val="24"/>
      <w:lang w:eastAsia="pl-PL"/>
    </w:rPr>
  </w:style>
  <w:style w:type="paragraph" w:customStyle="1" w:styleId="SWRZHead1">
    <w:name w:val="SWRZ Head 1"/>
    <w:basedOn w:val="Normalny"/>
    <w:rsid w:val="0055596E"/>
    <w:pPr>
      <w:keepNext/>
      <w:keepLines/>
      <w:widowControl/>
      <w:numPr>
        <w:numId w:val="27"/>
      </w:numPr>
      <w:autoSpaceDE/>
      <w:autoSpaceDN/>
      <w:spacing w:before="120" w:after="120"/>
      <w:jc w:val="both"/>
      <w:outlineLvl w:val="0"/>
    </w:pPr>
    <w:rPr>
      <w:rFonts w:ascii="Times New Roman" w:eastAsia="MS Mincho" w:hAnsi="Times New Roman" w:cs="Times New Roman"/>
      <w:b/>
      <w:bCs/>
      <w:sz w:val="24"/>
      <w:szCs w:val="24"/>
      <w:lang w:eastAsia="ja-JP" w:bidi="ar-SA"/>
    </w:rPr>
  </w:style>
  <w:style w:type="paragraph" w:customStyle="1" w:styleId="SWRZBody1">
    <w:name w:val="SWRZ Body 1"/>
    <w:basedOn w:val="Normalny"/>
    <w:rsid w:val="0055596E"/>
    <w:pPr>
      <w:widowControl/>
      <w:numPr>
        <w:ilvl w:val="1"/>
        <w:numId w:val="27"/>
      </w:numPr>
      <w:autoSpaceDE/>
      <w:autoSpaceDN/>
      <w:spacing w:after="120"/>
      <w:jc w:val="both"/>
      <w:outlineLvl w:val="1"/>
    </w:pPr>
    <w:rPr>
      <w:rFonts w:ascii="Times New Roman" w:eastAsia="MS Mincho" w:hAnsi="Times New Roman" w:cs="Times New Roman"/>
      <w:lang w:eastAsia="ja-JP" w:bidi="ar-SA"/>
    </w:rPr>
  </w:style>
  <w:style w:type="paragraph" w:customStyle="1" w:styleId="SWRZBody2">
    <w:name w:val="SWRZ Body 2"/>
    <w:basedOn w:val="SWRZBody1"/>
    <w:rsid w:val="0055596E"/>
    <w:pPr>
      <w:numPr>
        <w:ilvl w:val="2"/>
      </w:numPr>
      <w:tabs>
        <w:tab w:val="num" w:pos="2160"/>
      </w:tabs>
      <w:ind w:hanging="180"/>
      <w:outlineLvl w:val="2"/>
    </w:pPr>
  </w:style>
  <w:style w:type="paragraph" w:styleId="Tekstprzypisukocowego">
    <w:name w:val="endnote text"/>
    <w:basedOn w:val="Normalny"/>
    <w:link w:val="TekstprzypisukocowegoZnak"/>
    <w:uiPriority w:val="99"/>
    <w:semiHidden/>
    <w:unhideWhenUsed/>
    <w:rsid w:val="0055596E"/>
    <w:rPr>
      <w:sz w:val="20"/>
      <w:szCs w:val="20"/>
    </w:rPr>
  </w:style>
  <w:style w:type="character" w:customStyle="1" w:styleId="TekstprzypisukocowegoZnak">
    <w:name w:val="Tekst przypisu końcowego Znak"/>
    <w:basedOn w:val="Domylnaczcionkaakapitu"/>
    <w:link w:val="Tekstprzypisukocowego"/>
    <w:uiPriority w:val="99"/>
    <w:semiHidden/>
    <w:rsid w:val="0055596E"/>
    <w:rPr>
      <w:rFonts w:ascii="Arial" w:eastAsia="Arial" w:hAnsi="Arial" w:cs="Arial"/>
      <w:sz w:val="20"/>
      <w:szCs w:val="20"/>
      <w:lang w:eastAsia="pl-PL" w:bidi="pl-PL"/>
    </w:rPr>
  </w:style>
  <w:style w:type="character" w:styleId="Odwoanieprzypisukocowego">
    <w:name w:val="endnote reference"/>
    <w:basedOn w:val="Domylnaczcionkaakapitu"/>
    <w:uiPriority w:val="99"/>
    <w:semiHidden/>
    <w:unhideWhenUsed/>
    <w:rsid w:val="0055596E"/>
    <w:rPr>
      <w:vertAlign w:val="superscript"/>
    </w:rPr>
  </w:style>
  <w:style w:type="table" w:styleId="Tabela-Siatka">
    <w:name w:val="Table Grid"/>
    <w:basedOn w:val="Standardowy"/>
    <w:uiPriority w:val="39"/>
    <w:rsid w:val="005559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24kjd">
    <w:name w:val="e24kjd"/>
    <w:basedOn w:val="Domylnaczcionkaakapitu"/>
    <w:rsid w:val="00555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73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2D6F5-8BD5-47E0-85D5-B10AEA9AE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17</Pages>
  <Words>8587</Words>
  <Characters>51525</Characters>
  <Application>Microsoft Office Word</Application>
  <DocSecurity>0</DocSecurity>
  <Lines>429</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Radosław Wojtas</dc:creator>
  <cp:keywords/>
  <dc:description/>
  <cp:lastModifiedBy>Marek Fabiańczyk</cp:lastModifiedBy>
  <cp:revision>48</cp:revision>
  <dcterms:created xsi:type="dcterms:W3CDTF">2022-05-05T10:12:00Z</dcterms:created>
  <dcterms:modified xsi:type="dcterms:W3CDTF">2025-10-22T05:32:00Z</dcterms:modified>
</cp:coreProperties>
</file>